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1B0" w:rsidRDefault="003F21B0" w:rsidP="0003716E">
      <w:pPr>
        <w:spacing w:before="100" w:beforeAutospacing="1" w:after="100" w:afterAutospacing="1"/>
        <w:outlineLvl w:val="0"/>
        <w:rPr>
          <w:rFonts w:ascii="Times New Roman" w:eastAsia="Times New Roman" w:hAnsi="Times New Roman" w:cs="Times New Roman"/>
          <w:b/>
          <w:bCs/>
          <w:kern w:val="36"/>
          <w:sz w:val="20"/>
          <w:szCs w:val="20"/>
          <w:lang w:eastAsia="en-GB"/>
        </w:rPr>
      </w:pPr>
      <w:r>
        <w:rPr>
          <w:rFonts w:ascii="Times New Roman" w:eastAsia="Times New Roman" w:hAnsi="Times New Roman" w:cs="Times New Roman"/>
          <w:b/>
          <w:bCs/>
          <w:kern w:val="36"/>
          <w:sz w:val="20"/>
          <w:szCs w:val="20"/>
          <w:lang w:eastAsia="en-GB"/>
        </w:rPr>
        <w:t>INSTRUCTION COURSE – STRABISMUS FOR GENERAL OPHTHALMOLOGISTS</w:t>
      </w:r>
    </w:p>
    <w:p w:rsidR="003F21B0" w:rsidRDefault="003F21B0" w:rsidP="003F21B0">
      <w:pPr>
        <w:rPr>
          <w:rFonts w:ascii="Segoe UI" w:hAnsi="Segoe UI" w:cs="Segoe UI"/>
          <w:b/>
          <w:bCs/>
          <w:color w:val="000000"/>
          <w:sz w:val="20"/>
          <w:szCs w:val="20"/>
          <w:shd w:val="clear" w:color="auto" w:fill="FFFFFF"/>
        </w:rPr>
      </w:pPr>
      <w:r>
        <w:rPr>
          <w:rFonts w:ascii="Segoe UI" w:hAnsi="Segoe UI" w:cs="Segoe UI"/>
          <w:b/>
          <w:bCs/>
          <w:color w:val="000000"/>
          <w:sz w:val="20"/>
          <w:szCs w:val="20"/>
          <w:shd w:val="clear" w:color="auto" w:fill="FFFFFF"/>
        </w:rPr>
        <w:t xml:space="preserve">Chief </w:t>
      </w:r>
      <w:proofErr w:type="gramStart"/>
      <w:r>
        <w:rPr>
          <w:rFonts w:ascii="Segoe UI" w:hAnsi="Segoe UI" w:cs="Segoe UI"/>
          <w:b/>
          <w:bCs/>
          <w:color w:val="000000"/>
          <w:sz w:val="20"/>
          <w:szCs w:val="20"/>
          <w:shd w:val="clear" w:color="auto" w:fill="FFFFFF"/>
        </w:rPr>
        <w:t>Instructor :</w:t>
      </w:r>
      <w:proofErr w:type="gramEnd"/>
      <w:r>
        <w:rPr>
          <w:rFonts w:ascii="Segoe UI" w:hAnsi="Segoe UI" w:cs="Segoe UI"/>
          <w:b/>
          <w:bCs/>
          <w:color w:val="000000"/>
          <w:sz w:val="20"/>
          <w:szCs w:val="20"/>
          <w:shd w:val="clear" w:color="auto" w:fill="FFFFFF"/>
        </w:rPr>
        <w:t xml:space="preserve"> </w:t>
      </w:r>
      <w:proofErr w:type="spellStart"/>
      <w:r>
        <w:rPr>
          <w:rFonts w:ascii="Segoe UI" w:hAnsi="Segoe UI" w:cs="Segoe UI"/>
          <w:b/>
          <w:bCs/>
          <w:color w:val="000000"/>
          <w:sz w:val="20"/>
          <w:szCs w:val="20"/>
          <w:shd w:val="clear" w:color="auto" w:fill="FFFFFF"/>
        </w:rPr>
        <w:t>Dr.ARUN</w:t>
      </w:r>
      <w:proofErr w:type="spellEnd"/>
      <w:r>
        <w:rPr>
          <w:rFonts w:ascii="Segoe UI" w:hAnsi="Segoe UI" w:cs="Segoe UI"/>
          <w:b/>
          <w:bCs/>
          <w:color w:val="000000"/>
          <w:sz w:val="20"/>
          <w:szCs w:val="20"/>
          <w:shd w:val="clear" w:color="auto" w:fill="FFFFFF"/>
        </w:rPr>
        <w:t xml:space="preserve"> SAMPRATHI  DO, DNB, FRCS Ed</w:t>
      </w:r>
    </w:p>
    <w:p w:rsidR="003F21B0" w:rsidRDefault="003F21B0" w:rsidP="003F21B0">
      <w:pPr>
        <w:rPr>
          <w:rFonts w:ascii="Segoe UI" w:hAnsi="Segoe UI" w:cs="Segoe UI"/>
          <w:b/>
          <w:bCs/>
          <w:color w:val="000000"/>
          <w:sz w:val="20"/>
          <w:szCs w:val="20"/>
          <w:shd w:val="clear" w:color="auto" w:fill="FFFFFF"/>
        </w:rPr>
      </w:pPr>
      <w:proofErr w:type="spellStart"/>
      <w:r>
        <w:rPr>
          <w:rFonts w:ascii="Segoe UI" w:hAnsi="Segoe UI" w:cs="Segoe UI"/>
          <w:b/>
          <w:bCs/>
          <w:color w:val="000000"/>
          <w:sz w:val="20"/>
          <w:szCs w:val="20"/>
          <w:shd w:val="clear" w:color="auto" w:fill="FFFFFF"/>
        </w:rPr>
        <w:t>Pediatric</w:t>
      </w:r>
      <w:proofErr w:type="spellEnd"/>
      <w:r>
        <w:rPr>
          <w:rFonts w:ascii="Segoe UI" w:hAnsi="Segoe UI" w:cs="Segoe UI"/>
          <w:b/>
          <w:bCs/>
          <w:color w:val="000000"/>
          <w:sz w:val="20"/>
          <w:szCs w:val="20"/>
          <w:shd w:val="clear" w:color="auto" w:fill="FFFFFF"/>
        </w:rPr>
        <w:t xml:space="preserve"> Ophthalmologist</w:t>
      </w:r>
    </w:p>
    <w:p w:rsidR="003F21B0" w:rsidRDefault="003F21B0" w:rsidP="003F21B0">
      <w:pPr>
        <w:rPr>
          <w:rFonts w:ascii="Segoe UI" w:hAnsi="Segoe UI" w:cs="Segoe UI"/>
          <w:b/>
          <w:bCs/>
          <w:color w:val="000000"/>
          <w:sz w:val="20"/>
          <w:szCs w:val="20"/>
          <w:shd w:val="clear" w:color="auto" w:fill="FFFFFF"/>
        </w:rPr>
      </w:pPr>
      <w:r>
        <w:rPr>
          <w:rFonts w:ascii="Segoe UI" w:hAnsi="Segoe UI" w:cs="Segoe UI"/>
          <w:b/>
          <w:bCs/>
          <w:color w:val="000000"/>
          <w:sz w:val="20"/>
          <w:szCs w:val="20"/>
          <w:shd w:val="clear" w:color="auto" w:fill="FFFFFF"/>
        </w:rPr>
        <w:t>Samprathi Eye Hospital &amp; Squint Centre, Bangalore</w:t>
      </w:r>
    </w:p>
    <w:p w:rsidR="003F21B0" w:rsidRDefault="003F21B0" w:rsidP="0003716E">
      <w:pPr>
        <w:spacing w:before="100" w:beforeAutospacing="1" w:after="100" w:afterAutospacing="1"/>
        <w:outlineLvl w:val="0"/>
        <w:rPr>
          <w:rFonts w:ascii="Times New Roman" w:eastAsia="Times New Roman" w:hAnsi="Times New Roman" w:cs="Times New Roman"/>
          <w:b/>
          <w:bCs/>
          <w:kern w:val="36"/>
          <w:sz w:val="20"/>
          <w:szCs w:val="20"/>
          <w:lang w:eastAsia="en-GB"/>
        </w:rPr>
      </w:pPr>
    </w:p>
    <w:p w:rsidR="0003716E" w:rsidRPr="0087570E" w:rsidRDefault="0003716E" w:rsidP="0003716E">
      <w:pPr>
        <w:spacing w:before="100" w:beforeAutospacing="1" w:after="100" w:afterAutospacing="1"/>
        <w:outlineLvl w:val="0"/>
        <w:rPr>
          <w:rFonts w:ascii="Times New Roman" w:eastAsia="Times New Roman" w:hAnsi="Times New Roman" w:cs="Times New Roman"/>
          <w:b/>
          <w:bCs/>
          <w:kern w:val="36"/>
          <w:sz w:val="20"/>
          <w:szCs w:val="20"/>
          <w:lang w:eastAsia="en-GB"/>
        </w:rPr>
      </w:pPr>
      <w:r w:rsidRPr="0087570E">
        <w:rPr>
          <w:rFonts w:ascii="Times New Roman" w:eastAsia="Times New Roman" w:hAnsi="Times New Roman" w:cs="Times New Roman"/>
          <w:b/>
          <w:bCs/>
          <w:kern w:val="36"/>
          <w:sz w:val="20"/>
          <w:szCs w:val="20"/>
          <w:lang w:eastAsia="en-GB"/>
        </w:rPr>
        <w:t xml:space="preserve">Squint Evaluation – A Practical Handout </w:t>
      </w:r>
      <w:r w:rsidR="003F21B0">
        <w:rPr>
          <w:rFonts w:ascii="Times New Roman" w:eastAsia="Times New Roman" w:hAnsi="Times New Roman" w:cs="Times New Roman"/>
          <w:b/>
          <w:bCs/>
          <w:kern w:val="36"/>
          <w:sz w:val="20"/>
          <w:szCs w:val="20"/>
          <w:lang w:eastAsia="en-GB"/>
        </w:rPr>
        <w:t xml:space="preserve">– </w:t>
      </w:r>
      <w:proofErr w:type="spellStart"/>
      <w:r w:rsidR="003F21B0">
        <w:rPr>
          <w:rFonts w:ascii="Times New Roman" w:eastAsia="Times New Roman" w:hAnsi="Times New Roman" w:cs="Times New Roman"/>
          <w:b/>
          <w:bCs/>
          <w:kern w:val="36"/>
          <w:sz w:val="20"/>
          <w:szCs w:val="20"/>
          <w:lang w:eastAsia="en-GB"/>
        </w:rPr>
        <w:t>Dr.Vidya</w:t>
      </w:r>
      <w:proofErr w:type="spellEnd"/>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Introduction</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xml:space="preserve">Squint (strabismus) is a misalignment of the visual axes of the two eyes, leading to loss of binocular single vision and, in many cases, amblyopia. Proper evaluation is the cornerstone for diagnosis, classification, and management. </w:t>
      </w:r>
      <w:r w:rsidR="00FD35DA" w:rsidRPr="0087570E">
        <w:rPr>
          <w:rFonts w:ascii="Times New Roman" w:eastAsia="Times New Roman" w:hAnsi="Times New Roman" w:cs="Times New Roman"/>
          <w:sz w:val="20"/>
          <w:szCs w:val="20"/>
          <w:lang w:eastAsia="en-GB"/>
        </w:rPr>
        <w:t xml:space="preserve">A </w:t>
      </w:r>
      <w:r w:rsidRPr="0087570E">
        <w:rPr>
          <w:rFonts w:ascii="Times New Roman" w:eastAsia="Times New Roman" w:hAnsi="Times New Roman" w:cs="Times New Roman"/>
          <w:sz w:val="20"/>
          <w:szCs w:val="20"/>
          <w:lang w:eastAsia="en-GB"/>
        </w:rPr>
        <w:t>systematic, step-by-step approach is essential</w:t>
      </w:r>
      <w:r w:rsidR="00FD35DA" w:rsidRPr="0087570E">
        <w:rPr>
          <w:rFonts w:ascii="Times New Roman" w:eastAsia="Times New Roman" w:hAnsi="Times New Roman" w:cs="Times New Roman"/>
          <w:sz w:val="20"/>
          <w:szCs w:val="20"/>
          <w:lang w:eastAsia="en-GB"/>
        </w:rPr>
        <w:t xml:space="preserve"> for the proper diagnosis</w:t>
      </w:r>
      <w:r w:rsidRPr="0087570E">
        <w:rPr>
          <w:rFonts w:ascii="Times New Roman" w:eastAsia="Times New Roman" w:hAnsi="Times New Roman" w:cs="Times New Roman"/>
          <w:sz w:val="20"/>
          <w:szCs w:val="20"/>
          <w:lang w:eastAsia="en-GB"/>
        </w:rPr>
        <w:t>.</w:t>
      </w:r>
    </w:p>
    <w:p w:rsidR="00604EDF" w:rsidRPr="0087570E" w:rsidRDefault="0003716E"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This handout outlines a comprehensive and practical approach to squint evaluation, emphasizing clinical reasoning, examination techniques, and interpretation of findings.</w:t>
      </w:r>
    </w:p>
    <w:p w:rsidR="0003716E" w:rsidRPr="0087570E" w:rsidRDefault="0003716E"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b/>
          <w:bCs/>
          <w:sz w:val="20"/>
          <w:szCs w:val="20"/>
          <w:lang w:eastAsia="en-GB"/>
        </w:rPr>
        <w:t>Objectives of Squint Evaluation</w:t>
      </w:r>
    </w:p>
    <w:p w:rsidR="00604EDF" w:rsidRPr="0087570E" w:rsidRDefault="0003716E"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To confirm the presence of squint</w:t>
      </w:r>
      <w:r w:rsidRPr="0087570E">
        <w:rPr>
          <w:rFonts w:ascii="Times New Roman" w:eastAsia="Times New Roman" w:hAnsi="Times New Roman" w:cs="Times New Roman"/>
          <w:sz w:val="20"/>
          <w:szCs w:val="20"/>
          <w:lang w:eastAsia="en-GB"/>
        </w:rPr>
        <w:br/>
        <w:t>• To determine the type and magnitude of deviation</w:t>
      </w:r>
      <w:r w:rsidRPr="0087570E">
        <w:rPr>
          <w:rFonts w:ascii="Times New Roman" w:eastAsia="Times New Roman" w:hAnsi="Times New Roman" w:cs="Times New Roman"/>
          <w:sz w:val="20"/>
          <w:szCs w:val="20"/>
          <w:lang w:eastAsia="en-GB"/>
        </w:rPr>
        <w:br/>
        <w:t>• To assess binocular vision and sensory status</w:t>
      </w:r>
      <w:r w:rsidRPr="0087570E">
        <w:rPr>
          <w:rFonts w:ascii="Times New Roman" w:eastAsia="Times New Roman" w:hAnsi="Times New Roman" w:cs="Times New Roman"/>
          <w:sz w:val="20"/>
          <w:szCs w:val="20"/>
          <w:lang w:eastAsia="en-GB"/>
        </w:rPr>
        <w:br/>
        <w:t>• To identify amblyopia</w:t>
      </w:r>
      <w:r w:rsidRPr="0087570E">
        <w:rPr>
          <w:rFonts w:ascii="Times New Roman" w:eastAsia="Times New Roman" w:hAnsi="Times New Roman" w:cs="Times New Roman"/>
          <w:sz w:val="20"/>
          <w:szCs w:val="20"/>
          <w:lang w:eastAsia="en-GB"/>
        </w:rPr>
        <w:br/>
        <w:t>• To detect restrictive or paralytic components</w:t>
      </w:r>
      <w:r w:rsidRPr="0087570E">
        <w:rPr>
          <w:rFonts w:ascii="Times New Roman" w:eastAsia="Times New Roman" w:hAnsi="Times New Roman" w:cs="Times New Roman"/>
          <w:sz w:val="20"/>
          <w:szCs w:val="20"/>
          <w:lang w:eastAsia="en-GB"/>
        </w:rPr>
        <w:br/>
        <w:t>• To plan appropriate management (optical, orthoptic, or surgical</w:t>
      </w:r>
      <w:r w:rsidR="00604EDF" w:rsidRPr="0087570E">
        <w:rPr>
          <w:rFonts w:ascii="Times New Roman" w:eastAsia="Times New Roman" w:hAnsi="Times New Roman" w:cs="Times New Roman"/>
          <w:sz w:val="20"/>
          <w:szCs w:val="20"/>
          <w:lang w:eastAsia="en-GB"/>
        </w:rPr>
        <w:t>)</w:t>
      </w:r>
    </w:p>
    <w:p w:rsidR="0003716E" w:rsidRPr="0087570E" w:rsidRDefault="0003716E"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b/>
          <w:bCs/>
          <w:sz w:val="20"/>
          <w:szCs w:val="20"/>
          <w:lang w:eastAsia="en-GB"/>
        </w:rPr>
        <w:t>Step 1: History Taking</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A detailed history provides crucial diagnostic clues and should never be rushed.</w:t>
      </w:r>
      <w:r w:rsidR="0087570E">
        <w:rPr>
          <w:rFonts w:ascii="Times New Roman" w:eastAsia="Times New Roman" w:hAnsi="Times New Roman" w:cs="Times New Roman"/>
          <w:sz w:val="20"/>
          <w:szCs w:val="20"/>
          <w:lang w:eastAsia="en-GB"/>
        </w:rPr>
        <w:t xml:space="preserve"> History should include the age of onset of squint / defective vision, any abnormal head posture , double vision, headache /eyestrain.</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Onset and Course</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Sudden or gradual onset</w:t>
      </w:r>
      <w:r w:rsidRPr="0087570E">
        <w:rPr>
          <w:rFonts w:ascii="Times New Roman" w:eastAsia="Times New Roman" w:hAnsi="Times New Roman" w:cs="Times New Roman"/>
          <w:sz w:val="20"/>
          <w:szCs w:val="20"/>
          <w:lang w:eastAsia="en-GB"/>
        </w:rPr>
        <w:br/>
        <w:t>• Progressive or stable</w:t>
      </w:r>
      <w:r w:rsidRPr="0087570E">
        <w:rPr>
          <w:rFonts w:ascii="Times New Roman" w:eastAsia="Times New Roman" w:hAnsi="Times New Roman" w:cs="Times New Roman"/>
          <w:sz w:val="20"/>
          <w:szCs w:val="20"/>
          <w:lang w:eastAsia="en-GB"/>
        </w:rPr>
        <w:br/>
        <w:t>• Constant or intermittent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xml:space="preserve">Sudden onset with diplopia </w:t>
      </w:r>
      <w:r w:rsidR="00FD35DA" w:rsidRPr="0087570E">
        <w:rPr>
          <w:rFonts w:ascii="Times New Roman" w:eastAsia="Times New Roman" w:hAnsi="Times New Roman" w:cs="Times New Roman"/>
          <w:sz w:val="20"/>
          <w:szCs w:val="20"/>
          <w:lang w:eastAsia="en-GB"/>
        </w:rPr>
        <w:t>indicates an acquired squint</w:t>
      </w:r>
      <w:r w:rsidRPr="0087570E">
        <w:rPr>
          <w:rFonts w:ascii="Times New Roman" w:eastAsia="Times New Roman" w:hAnsi="Times New Roman" w:cs="Times New Roman"/>
          <w:sz w:val="20"/>
          <w:szCs w:val="20"/>
          <w:lang w:eastAsia="en-GB"/>
        </w:rPr>
        <w:t>.</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Birth and Developmental History</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Prematurity</w:t>
      </w:r>
      <w:r w:rsidRPr="0087570E">
        <w:rPr>
          <w:rFonts w:ascii="Times New Roman" w:eastAsia="Times New Roman" w:hAnsi="Times New Roman" w:cs="Times New Roman"/>
          <w:sz w:val="20"/>
          <w:szCs w:val="20"/>
          <w:lang w:eastAsia="en-GB"/>
        </w:rPr>
        <w:br/>
        <w:t>• Birth trauma</w:t>
      </w:r>
      <w:r w:rsidR="00604EDF" w:rsidRPr="0087570E">
        <w:rPr>
          <w:rFonts w:ascii="Times New Roman" w:eastAsia="Times New Roman" w:hAnsi="Times New Roman" w:cs="Times New Roman"/>
          <w:sz w:val="20"/>
          <w:szCs w:val="20"/>
          <w:lang w:eastAsia="en-GB"/>
        </w:rPr>
        <w:t xml:space="preserve"> / asphyxia</w:t>
      </w:r>
      <w:r w:rsidRPr="0087570E">
        <w:rPr>
          <w:rFonts w:ascii="Times New Roman" w:eastAsia="Times New Roman" w:hAnsi="Times New Roman" w:cs="Times New Roman"/>
          <w:sz w:val="20"/>
          <w:szCs w:val="20"/>
          <w:lang w:eastAsia="en-GB"/>
        </w:rPr>
        <w:br/>
        <w:t>• Delayed milestones</w:t>
      </w:r>
      <w:r w:rsidR="00604EDF" w:rsidRPr="0087570E">
        <w:rPr>
          <w:rFonts w:ascii="Times New Roman" w:eastAsia="Times New Roman" w:hAnsi="Times New Roman" w:cs="Times New Roman"/>
          <w:sz w:val="20"/>
          <w:szCs w:val="20"/>
          <w:lang w:eastAsia="en-GB"/>
        </w:rPr>
        <w:t xml:space="preserve"> / neurological illness</w:t>
      </w:r>
    </w:p>
    <w:p w:rsidR="00FD35DA" w:rsidRPr="0087570E" w:rsidRDefault="00FD35DA"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All these make them prone for squint.</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Past Ocular History</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lastRenderedPageBreak/>
        <w:t>• Trauma</w:t>
      </w:r>
      <w:r w:rsidRPr="0087570E">
        <w:rPr>
          <w:rFonts w:ascii="Times New Roman" w:eastAsia="Times New Roman" w:hAnsi="Times New Roman" w:cs="Times New Roman"/>
          <w:sz w:val="20"/>
          <w:szCs w:val="20"/>
          <w:lang w:eastAsia="en-GB"/>
        </w:rPr>
        <w:br/>
        <w:t>• Surgery</w:t>
      </w:r>
      <w:r w:rsidRPr="0087570E">
        <w:rPr>
          <w:rFonts w:ascii="Times New Roman" w:eastAsia="Times New Roman" w:hAnsi="Times New Roman" w:cs="Times New Roman"/>
          <w:sz w:val="20"/>
          <w:szCs w:val="20"/>
          <w:lang w:eastAsia="en-GB"/>
        </w:rPr>
        <w:br/>
        <w:t>• Refractive correction</w:t>
      </w:r>
      <w:r w:rsidRPr="0087570E">
        <w:rPr>
          <w:rFonts w:ascii="Times New Roman" w:eastAsia="Times New Roman" w:hAnsi="Times New Roman" w:cs="Times New Roman"/>
          <w:sz w:val="20"/>
          <w:szCs w:val="20"/>
          <w:lang w:eastAsia="en-GB"/>
        </w:rPr>
        <w:br/>
        <w:t>• Occlusion therapy</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Family History</w:t>
      </w:r>
    </w:p>
    <w:p w:rsidR="0003716E" w:rsidRPr="0087570E" w:rsidRDefault="0003716E"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Squint</w:t>
      </w:r>
      <w:r w:rsidRPr="0087570E">
        <w:rPr>
          <w:rFonts w:ascii="Times New Roman" w:eastAsia="Times New Roman" w:hAnsi="Times New Roman" w:cs="Times New Roman"/>
          <w:sz w:val="20"/>
          <w:szCs w:val="20"/>
          <w:lang w:eastAsia="en-GB"/>
        </w:rPr>
        <w:br/>
        <w:t>• Amblyopia</w:t>
      </w:r>
      <w:r w:rsidRPr="0087570E">
        <w:rPr>
          <w:rFonts w:ascii="Times New Roman" w:eastAsia="Times New Roman" w:hAnsi="Times New Roman" w:cs="Times New Roman"/>
          <w:sz w:val="20"/>
          <w:szCs w:val="20"/>
          <w:lang w:eastAsia="en-GB"/>
        </w:rPr>
        <w:br/>
        <w:t>• High refractive errors</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Step 2: General Examination and Inspection</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Head Posture</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Observe the patient for:</w:t>
      </w:r>
      <w:r w:rsidRPr="0087570E">
        <w:rPr>
          <w:rFonts w:ascii="Times New Roman" w:eastAsia="Times New Roman" w:hAnsi="Times New Roman" w:cs="Times New Roman"/>
          <w:sz w:val="20"/>
          <w:szCs w:val="20"/>
          <w:lang w:eastAsia="en-GB"/>
        </w:rPr>
        <w:br/>
        <w:t>• Face turn</w:t>
      </w:r>
      <w:r w:rsidRPr="0087570E">
        <w:rPr>
          <w:rFonts w:ascii="Times New Roman" w:eastAsia="Times New Roman" w:hAnsi="Times New Roman" w:cs="Times New Roman"/>
          <w:sz w:val="20"/>
          <w:szCs w:val="20"/>
          <w:lang w:eastAsia="en-GB"/>
        </w:rPr>
        <w:br/>
        <w:t>• Head tilt</w:t>
      </w:r>
      <w:r w:rsidRPr="0087570E">
        <w:rPr>
          <w:rFonts w:ascii="Times New Roman" w:eastAsia="Times New Roman" w:hAnsi="Times New Roman" w:cs="Times New Roman"/>
          <w:sz w:val="20"/>
          <w:szCs w:val="20"/>
          <w:lang w:eastAsia="en-GB"/>
        </w:rPr>
        <w:br/>
        <w:t>• Chin elevation or depression</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Abnormal head posture is often a compensatory mechanism to maintain binocular vision or reduce diplopia.</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Facial Asymmetry</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Orbital asymmetry</w:t>
      </w:r>
      <w:r w:rsidRPr="0087570E">
        <w:rPr>
          <w:rFonts w:ascii="Times New Roman" w:eastAsia="Times New Roman" w:hAnsi="Times New Roman" w:cs="Times New Roman"/>
          <w:sz w:val="20"/>
          <w:szCs w:val="20"/>
          <w:lang w:eastAsia="en-GB"/>
        </w:rPr>
        <w:br/>
        <w:t xml:space="preserve">• Epicanthal folds </w:t>
      </w:r>
      <w:r w:rsidR="001D4D58" w:rsidRPr="0087570E">
        <w:rPr>
          <w:rFonts w:ascii="Times New Roman" w:eastAsia="Times New Roman" w:hAnsi="Times New Roman" w:cs="Times New Roman"/>
          <w:sz w:val="20"/>
          <w:szCs w:val="20"/>
          <w:lang w:eastAsia="en-GB"/>
        </w:rPr>
        <w:t xml:space="preserve">/ angle kappa - </w:t>
      </w:r>
      <w:proofErr w:type="spellStart"/>
      <w:r w:rsidRPr="0087570E">
        <w:rPr>
          <w:rFonts w:ascii="Times New Roman" w:eastAsia="Times New Roman" w:hAnsi="Times New Roman" w:cs="Times New Roman"/>
          <w:sz w:val="20"/>
          <w:szCs w:val="20"/>
          <w:lang w:eastAsia="en-GB"/>
        </w:rPr>
        <w:t>pseudo</w:t>
      </w:r>
      <w:r w:rsidR="00FD35DA" w:rsidRPr="0087570E">
        <w:rPr>
          <w:rFonts w:ascii="Times New Roman" w:eastAsia="Times New Roman" w:hAnsi="Times New Roman" w:cs="Times New Roman"/>
          <w:sz w:val="20"/>
          <w:szCs w:val="20"/>
          <w:lang w:eastAsia="en-GB"/>
        </w:rPr>
        <w:t>strabismus</w:t>
      </w:r>
      <w:proofErr w:type="spellEnd"/>
      <w:r w:rsidRPr="0087570E">
        <w:rPr>
          <w:rFonts w:ascii="Times New Roman" w:eastAsia="Times New Roman" w:hAnsi="Times New Roman" w:cs="Times New Roman"/>
          <w:sz w:val="20"/>
          <w:szCs w:val="20"/>
          <w:lang w:eastAsia="en-GB"/>
        </w:rPr>
        <w:br/>
        <w:t>• Facial palsy</w:t>
      </w:r>
    </w:p>
    <w:p w:rsidR="003A21EF" w:rsidRPr="0087570E" w:rsidRDefault="003A21EF" w:rsidP="003A21EF">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Step 3: Sensory Evaluation</w:t>
      </w:r>
    </w:p>
    <w:p w:rsidR="003A21EF" w:rsidRPr="0087570E" w:rsidRDefault="003A21EF" w:rsidP="003A21EF">
      <w:pPr>
        <w:spacing w:before="100" w:beforeAutospacing="1" w:after="100" w:afterAutospacing="1"/>
        <w:outlineLvl w:val="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Sensory evaluation need to be done before the eyes are dissociated for visual acuity testing.</w:t>
      </w:r>
    </w:p>
    <w:p w:rsidR="00604EDF" w:rsidRPr="0087570E" w:rsidRDefault="00604EDF" w:rsidP="003A21EF">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Stereopsis</w:t>
      </w:r>
    </w:p>
    <w:p w:rsidR="00604EDF" w:rsidRPr="0087570E" w:rsidRDefault="00604EDF" w:rsidP="0087570E">
      <w:pPr>
        <w:pStyle w:val="NormalWeb"/>
        <w:rPr>
          <w:sz w:val="20"/>
          <w:szCs w:val="20"/>
        </w:rPr>
      </w:pPr>
      <w:r w:rsidRPr="0087570E">
        <w:rPr>
          <w:rStyle w:val="Strong"/>
          <w:rFonts w:eastAsiaTheme="majorEastAsia"/>
          <w:b w:val="0"/>
          <w:bCs w:val="0"/>
          <w:sz w:val="20"/>
          <w:szCs w:val="20"/>
        </w:rPr>
        <w:t>Stereopsis</w:t>
      </w:r>
      <w:r w:rsidRPr="0087570E">
        <w:rPr>
          <w:sz w:val="20"/>
          <w:szCs w:val="20"/>
        </w:rPr>
        <w:t xml:space="preserve">is the highest level of binocular vision.Stereopsis is measured in </w:t>
      </w:r>
      <w:r w:rsidRPr="0087570E">
        <w:rPr>
          <w:rStyle w:val="Strong"/>
          <w:rFonts w:eastAsiaTheme="majorEastAsia"/>
          <w:b w:val="0"/>
          <w:bCs w:val="0"/>
          <w:sz w:val="20"/>
          <w:szCs w:val="20"/>
        </w:rPr>
        <w:t>seconds of arc</w:t>
      </w:r>
      <w:r w:rsidRPr="0087570E">
        <w:rPr>
          <w:sz w:val="20"/>
          <w:szCs w:val="20"/>
        </w:rPr>
        <w:t xml:space="preserve"> (″).Normal adults: </w:t>
      </w:r>
      <w:r w:rsidRPr="0087570E">
        <w:rPr>
          <w:rStyle w:val="Strong"/>
          <w:rFonts w:eastAsiaTheme="majorEastAsia"/>
          <w:b w:val="0"/>
          <w:bCs w:val="0"/>
          <w:sz w:val="20"/>
          <w:szCs w:val="20"/>
        </w:rPr>
        <w:t>~40 seconds of arc or better</w:t>
      </w:r>
      <w:r w:rsidRPr="0087570E">
        <w:rPr>
          <w:sz w:val="20"/>
          <w:szCs w:val="20"/>
        </w:rPr>
        <w:t xml:space="preserve">. The </w:t>
      </w:r>
      <w:r w:rsidRPr="0087570E">
        <w:rPr>
          <w:rStyle w:val="Strong"/>
          <w:rFonts w:eastAsiaTheme="majorEastAsia"/>
          <w:b w:val="0"/>
          <w:bCs w:val="0"/>
          <w:sz w:val="20"/>
          <w:szCs w:val="20"/>
        </w:rPr>
        <w:t>smaller</w:t>
      </w:r>
      <w:r w:rsidRPr="0087570E">
        <w:rPr>
          <w:sz w:val="20"/>
          <w:szCs w:val="20"/>
        </w:rPr>
        <w:t xml:space="preserve"> the value, the </w:t>
      </w:r>
      <w:r w:rsidRPr="0087570E">
        <w:rPr>
          <w:rStyle w:val="Strong"/>
          <w:rFonts w:eastAsiaTheme="majorEastAsia"/>
          <w:b w:val="0"/>
          <w:bCs w:val="0"/>
          <w:sz w:val="20"/>
          <w:szCs w:val="20"/>
        </w:rPr>
        <w:t>better</w:t>
      </w:r>
      <w:r w:rsidRPr="0087570E">
        <w:rPr>
          <w:sz w:val="20"/>
          <w:szCs w:val="20"/>
        </w:rPr>
        <w:t xml:space="preserve">the stereopsis. Done using </w:t>
      </w:r>
      <w:proofErr w:type="spellStart"/>
      <w:r w:rsidRPr="0087570E">
        <w:rPr>
          <w:sz w:val="20"/>
          <w:szCs w:val="20"/>
        </w:rPr>
        <w:t>Titmus</w:t>
      </w:r>
      <w:proofErr w:type="spellEnd"/>
      <w:r w:rsidRPr="0087570E">
        <w:rPr>
          <w:sz w:val="20"/>
          <w:szCs w:val="20"/>
        </w:rPr>
        <w:t xml:space="preserve"> fly test, </w:t>
      </w:r>
      <w:proofErr w:type="spellStart"/>
      <w:r w:rsidRPr="0087570E">
        <w:rPr>
          <w:sz w:val="20"/>
          <w:szCs w:val="20"/>
        </w:rPr>
        <w:t>Randot</w:t>
      </w:r>
      <w:proofErr w:type="spellEnd"/>
      <w:r w:rsidRPr="0087570E">
        <w:rPr>
          <w:sz w:val="20"/>
          <w:szCs w:val="20"/>
        </w:rPr>
        <w:t xml:space="preserve"> test , TNO </w:t>
      </w:r>
      <w:proofErr w:type="spellStart"/>
      <w:r w:rsidRPr="0087570E">
        <w:rPr>
          <w:sz w:val="20"/>
          <w:szCs w:val="20"/>
        </w:rPr>
        <w:t>test,etc</w:t>
      </w:r>
      <w:proofErr w:type="spellEnd"/>
      <w:r w:rsidRPr="0087570E">
        <w:rPr>
          <w:sz w:val="20"/>
          <w:szCs w:val="20"/>
        </w:rPr>
        <w:t>.</w:t>
      </w:r>
    </w:p>
    <w:p w:rsidR="003A21EF" w:rsidRPr="0087570E" w:rsidRDefault="003A21EF" w:rsidP="003A21EF">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Worth Four Dot Test</w:t>
      </w:r>
    </w:p>
    <w:p w:rsidR="00604EDF" w:rsidRPr="0087570E" w:rsidRDefault="003A21EF" w:rsidP="003A21E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Assesses fusion and suppression</w:t>
      </w:r>
      <w:r w:rsidRPr="0087570E">
        <w:rPr>
          <w:rFonts w:ascii="Times New Roman" w:eastAsia="Times New Roman" w:hAnsi="Times New Roman" w:cs="Times New Roman"/>
          <w:sz w:val="20"/>
          <w:szCs w:val="20"/>
          <w:lang w:eastAsia="en-GB"/>
        </w:rPr>
        <w:br/>
        <w:t>• Distance and near testing</w:t>
      </w:r>
    </w:p>
    <w:p w:rsidR="003A21EF" w:rsidRPr="0087570E" w:rsidRDefault="003A21EF" w:rsidP="003A21EF">
      <w:pPr>
        <w:spacing w:before="100" w:beforeAutospacing="1" w:after="100" w:afterAutospacing="1"/>
        <w:outlineLvl w:val="2"/>
        <w:rPr>
          <w:rFonts w:ascii="Times New Roman" w:eastAsia="Times New Roman" w:hAnsi="Times New Roman" w:cs="Times New Roman"/>
          <w:b/>
          <w:bCs/>
          <w:sz w:val="20"/>
          <w:szCs w:val="20"/>
          <w:lang w:eastAsia="en-GB"/>
        </w:rPr>
      </w:pPr>
      <w:proofErr w:type="spellStart"/>
      <w:r w:rsidRPr="0087570E">
        <w:rPr>
          <w:rFonts w:ascii="Times New Roman" w:eastAsia="Times New Roman" w:hAnsi="Times New Roman" w:cs="Times New Roman"/>
          <w:b/>
          <w:bCs/>
          <w:sz w:val="20"/>
          <w:szCs w:val="20"/>
          <w:lang w:eastAsia="en-GB"/>
        </w:rPr>
        <w:t>Bagolini</w:t>
      </w:r>
      <w:proofErr w:type="spellEnd"/>
      <w:r w:rsidRPr="0087570E">
        <w:rPr>
          <w:rFonts w:ascii="Times New Roman" w:eastAsia="Times New Roman" w:hAnsi="Times New Roman" w:cs="Times New Roman"/>
          <w:b/>
          <w:bCs/>
          <w:sz w:val="20"/>
          <w:szCs w:val="20"/>
          <w:lang w:eastAsia="en-GB"/>
        </w:rPr>
        <w:t xml:space="preserve"> Striated Glasses</w:t>
      </w:r>
    </w:p>
    <w:p w:rsidR="003A21EF" w:rsidRPr="0087570E" w:rsidRDefault="003A21EF" w:rsidP="003A21E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Most physiological test</w:t>
      </w:r>
      <w:r w:rsidRPr="0087570E">
        <w:rPr>
          <w:rFonts w:ascii="Times New Roman" w:eastAsia="Times New Roman" w:hAnsi="Times New Roman" w:cs="Times New Roman"/>
          <w:sz w:val="20"/>
          <w:szCs w:val="20"/>
          <w:lang w:eastAsia="en-GB"/>
        </w:rPr>
        <w:br/>
        <w:t>• Detects suppression and anomalous retinal correspondence</w:t>
      </w:r>
    </w:p>
    <w:p w:rsidR="003A21EF" w:rsidRPr="0087570E" w:rsidRDefault="003A21EF" w:rsidP="003A21EF">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Synoptophore</w:t>
      </w:r>
    </w:p>
    <w:p w:rsidR="003A21EF" w:rsidRPr="0087570E" w:rsidRDefault="003A21EF" w:rsidP="003A21E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Measures objective and subjective angle</w:t>
      </w:r>
      <w:r w:rsidRPr="0087570E">
        <w:rPr>
          <w:rFonts w:ascii="Times New Roman" w:eastAsia="Times New Roman" w:hAnsi="Times New Roman" w:cs="Times New Roman"/>
          <w:sz w:val="20"/>
          <w:szCs w:val="20"/>
          <w:lang w:eastAsia="en-GB"/>
        </w:rPr>
        <w:br/>
        <w:t>• Assesses fusion, stereopsis, and ARC</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lastRenderedPageBreak/>
        <w:t xml:space="preserve">Step </w:t>
      </w:r>
      <w:r w:rsidR="003A21EF" w:rsidRPr="0087570E">
        <w:rPr>
          <w:rFonts w:ascii="Times New Roman" w:eastAsia="Times New Roman" w:hAnsi="Times New Roman" w:cs="Times New Roman"/>
          <w:b/>
          <w:bCs/>
          <w:sz w:val="20"/>
          <w:szCs w:val="20"/>
          <w:lang w:eastAsia="en-GB"/>
        </w:rPr>
        <w:t>4</w:t>
      </w:r>
      <w:r w:rsidRPr="0087570E">
        <w:rPr>
          <w:rFonts w:ascii="Times New Roman" w:eastAsia="Times New Roman" w:hAnsi="Times New Roman" w:cs="Times New Roman"/>
          <w:b/>
          <w:bCs/>
          <w:sz w:val="20"/>
          <w:szCs w:val="20"/>
          <w:lang w:eastAsia="en-GB"/>
        </w:rPr>
        <w:t>: Visual Acuity Assessment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Visual acuity must be assessed monocularly.</w:t>
      </w:r>
      <w:r w:rsidR="001D4D58" w:rsidRPr="0087570E">
        <w:rPr>
          <w:rFonts w:ascii="Times New Roman" w:eastAsia="Times New Roman" w:hAnsi="Times New Roman" w:cs="Times New Roman"/>
          <w:sz w:val="20"/>
          <w:szCs w:val="20"/>
          <w:lang w:eastAsia="en-GB"/>
        </w:rPr>
        <w:t xml:space="preserve"> Both distance and near vision to be recorded.</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Vision</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Use age-appropriate charts</w:t>
      </w:r>
      <w:r w:rsidRPr="0087570E">
        <w:rPr>
          <w:rFonts w:ascii="Times New Roman" w:eastAsia="Times New Roman" w:hAnsi="Times New Roman" w:cs="Times New Roman"/>
          <w:sz w:val="20"/>
          <w:szCs w:val="20"/>
          <w:lang w:eastAsia="en-GB"/>
        </w:rPr>
        <w:br/>
        <w:t>• Test each eye separately</w:t>
      </w:r>
      <w:r w:rsidRPr="0087570E">
        <w:rPr>
          <w:rFonts w:ascii="Times New Roman" w:eastAsia="Times New Roman" w:hAnsi="Times New Roman" w:cs="Times New Roman"/>
          <w:sz w:val="20"/>
          <w:szCs w:val="20"/>
          <w:lang w:eastAsia="en-GB"/>
        </w:rPr>
        <w:br/>
        <w:t>• Ensure proper occlusion</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Assessment of Amblyopia</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Reduced best corrected visual acuity</w:t>
      </w:r>
      <w:r w:rsidR="00FD35DA" w:rsidRPr="0087570E">
        <w:rPr>
          <w:rFonts w:ascii="Times New Roman" w:eastAsia="Times New Roman" w:hAnsi="Times New Roman" w:cs="Times New Roman"/>
          <w:sz w:val="20"/>
          <w:szCs w:val="20"/>
          <w:lang w:eastAsia="en-GB"/>
        </w:rPr>
        <w:t xml:space="preserve"> in either one or both eyes</w:t>
      </w:r>
      <w:r w:rsidRPr="0087570E">
        <w:rPr>
          <w:rFonts w:ascii="Times New Roman" w:eastAsia="Times New Roman" w:hAnsi="Times New Roman" w:cs="Times New Roman"/>
          <w:sz w:val="20"/>
          <w:szCs w:val="20"/>
          <w:lang w:eastAsia="en-GB"/>
        </w:rPr>
        <w:br/>
        <w:t xml:space="preserve">• Crowding phenomenon </w:t>
      </w:r>
      <w:r w:rsidR="00FD35DA" w:rsidRPr="0087570E">
        <w:rPr>
          <w:rFonts w:ascii="Times New Roman" w:eastAsia="Times New Roman" w:hAnsi="Times New Roman" w:cs="Times New Roman"/>
          <w:sz w:val="20"/>
          <w:szCs w:val="20"/>
          <w:lang w:eastAsia="en-GB"/>
        </w:rPr>
        <w:t xml:space="preserve">noted </w:t>
      </w:r>
      <w:r w:rsidRPr="0087570E">
        <w:rPr>
          <w:rFonts w:ascii="Times New Roman" w:eastAsia="Times New Roman" w:hAnsi="Times New Roman" w:cs="Times New Roman"/>
          <w:sz w:val="20"/>
          <w:szCs w:val="20"/>
          <w:lang w:eastAsia="en-GB"/>
        </w:rPr>
        <w:t>in children</w:t>
      </w:r>
      <w:r w:rsidR="00FD35DA" w:rsidRPr="0087570E">
        <w:rPr>
          <w:rFonts w:ascii="Times New Roman" w:eastAsia="Times New Roman" w:hAnsi="Times New Roman" w:cs="Times New Roman"/>
          <w:sz w:val="20"/>
          <w:szCs w:val="20"/>
          <w:lang w:eastAsia="en-GB"/>
        </w:rPr>
        <w:t xml:space="preserve"> with amblyopia</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Step </w:t>
      </w:r>
      <w:r w:rsidR="003A21EF" w:rsidRPr="0087570E">
        <w:rPr>
          <w:rFonts w:ascii="Times New Roman" w:eastAsia="Times New Roman" w:hAnsi="Times New Roman" w:cs="Times New Roman"/>
          <w:b/>
          <w:bCs/>
          <w:sz w:val="20"/>
          <w:szCs w:val="20"/>
          <w:lang w:eastAsia="en-GB"/>
        </w:rPr>
        <w:t>5</w:t>
      </w:r>
      <w:r w:rsidRPr="0087570E">
        <w:rPr>
          <w:rFonts w:ascii="Times New Roman" w:eastAsia="Times New Roman" w:hAnsi="Times New Roman" w:cs="Times New Roman"/>
          <w:b/>
          <w:bCs/>
          <w:sz w:val="20"/>
          <w:szCs w:val="20"/>
          <w:lang w:eastAsia="en-GB"/>
        </w:rPr>
        <w:t>: Refraction</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xml:space="preserve">Cycloplegic refraction is mandatory in all </w:t>
      </w:r>
      <w:proofErr w:type="spellStart"/>
      <w:r w:rsidRPr="0087570E">
        <w:rPr>
          <w:rFonts w:ascii="Times New Roman" w:eastAsia="Times New Roman" w:hAnsi="Times New Roman" w:cs="Times New Roman"/>
          <w:sz w:val="20"/>
          <w:szCs w:val="20"/>
          <w:lang w:eastAsia="en-GB"/>
        </w:rPr>
        <w:t>pediatric</w:t>
      </w:r>
      <w:proofErr w:type="spellEnd"/>
      <w:r w:rsidRPr="0087570E">
        <w:rPr>
          <w:rFonts w:ascii="Times New Roman" w:eastAsia="Times New Roman" w:hAnsi="Times New Roman" w:cs="Times New Roman"/>
          <w:sz w:val="20"/>
          <w:szCs w:val="20"/>
          <w:lang w:eastAsia="en-GB"/>
        </w:rPr>
        <w:t xml:space="preserve"> squint cases.</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Purpose</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To detect refractive errors</w:t>
      </w:r>
      <w:r w:rsidRPr="0087570E">
        <w:rPr>
          <w:rFonts w:ascii="Times New Roman" w:eastAsia="Times New Roman" w:hAnsi="Times New Roman" w:cs="Times New Roman"/>
          <w:sz w:val="20"/>
          <w:szCs w:val="20"/>
          <w:lang w:eastAsia="en-GB"/>
        </w:rPr>
        <w:br/>
        <w:t>• To identify accommodative component</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Common Associations</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Hypermetropia – accommodative esotropia</w:t>
      </w:r>
      <w:r w:rsidRPr="0087570E">
        <w:rPr>
          <w:rFonts w:ascii="Times New Roman" w:eastAsia="Times New Roman" w:hAnsi="Times New Roman" w:cs="Times New Roman"/>
          <w:sz w:val="20"/>
          <w:szCs w:val="20"/>
          <w:lang w:eastAsia="en-GB"/>
        </w:rPr>
        <w:br/>
        <w:t>• Myopia – exotropia</w:t>
      </w:r>
      <w:r w:rsidRPr="0087570E">
        <w:rPr>
          <w:rFonts w:ascii="Times New Roman" w:eastAsia="Times New Roman" w:hAnsi="Times New Roman" w:cs="Times New Roman"/>
          <w:sz w:val="20"/>
          <w:szCs w:val="20"/>
          <w:lang w:eastAsia="en-GB"/>
        </w:rPr>
        <w:br/>
        <w:t>• Anisometropia – amblyopia and sensory squint</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Step </w:t>
      </w:r>
      <w:r w:rsidR="003A21EF" w:rsidRPr="0087570E">
        <w:rPr>
          <w:rFonts w:ascii="Times New Roman" w:eastAsia="Times New Roman" w:hAnsi="Times New Roman" w:cs="Times New Roman"/>
          <w:b/>
          <w:bCs/>
          <w:sz w:val="20"/>
          <w:szCs w:val="20"/>
          <w:lang w:eastAsia="en-GB"/>
        </w:rPr>
        <w:t>6</w:t>
      </w:r>
      <w:r w:rsidRPr="0087570E">
        <w:rPr>
          <w:rFonts w:ascii="Times New Roman" w:eastAsia="Times New Roman" w:hAnsi="Times New Roman" w:cs="Times New Roman"/>
          <w:b/>
          <w:bCs/>
          <w:sz w:val="20"/>
          <w:szCs w:val="20"/>
          <w:lang w:eastAsia="en-GB"/>
        </w:rPr>
        <w:t>: Examination of Ocular Alignment</w:t>
      </w:r>
    </w:p>
    <w:p w:rsidR="00604EDF" w:rsidRPr="0087570E" w:rsidRDefault="00604EDF" w:rsidP="00604EDF">
      <w:pPr>
        <w:spacing w:before="100" w:beforeAutospacing="1" w:after="100" w:afterAutospacing="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CSM – Central, steady , Maintained Fixation</w:t>
      </w:r>
    </w:p>
    <w:p w:rsidR="00604EDF" w:rsidRPr="0087570E" w:rsidRDefault="00604EDF"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Central – to look for whether the corneal reflexes (with the torch light shown) are in the centre of pupil in both eyes</w:t>
      </w:r>
    </w:p>
    <w:p w:rsidR="00604EDF" w:rsidRPr="0087570E" w:rsidRDefault="00604EDF"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Steady – to look in for any nystagmus which would make it unsteady</w:t>
      </w:r>
    </w:p>
    <w:p w:rsidR="00604EDF" w:rsidRPr="0087570E" w:rsidRDefault="00604EDF" w:rsidP="00604EDF">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Maintained fixation – if the fixation is remaining to be maintained even with uncovering the other eye</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Hirschberg Test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Assesses corneal light reflex</w:t>
      </w:r>
      <w:r w:rsidRPr="0087570E">
        <w:rPr>
          <w:rFonts w:ascii="Times New Roman" w:eastAsia="Times New Roman" w:hAnsi="Times New Roman" w:cs="Times New Roman"/>
          <w:sz w:val="20"/>
          <w:szCs w:val="20"/>
          <w:lang w:eastAsia="en-GB"/>
        </w:rPr>
        <w:br/>
        <w:t xml:space="preserve">• Each 1 mm displacement ≈ 7–8 degrees (15 prism </w:t>
      </w:r>
      <w:proofErr w:type="spellStart"/>
      <w:r w:rsidRPr="0087570E">
        <w:rPr>
          <w:rFonts w:ascii="Times New Roman" w:eastAsia="Times New Roman" w:hAnsi="Times New Roman" w:cs="Times New Roman"/>
          <w:sz w:val="20"/>
          <w:szCs w:val="20"/>
          <w:lang w:eastAsia="en-GB"/>
        </w:rPr>
        <w:t>diopters</w:t>
      </w:r>
      <w:proofErr w:type="spellEnd"/>
      <w:r w:rsidRPr="0087570E">
        <w:rPr>
          <w:rFonts w:ascii="Times New Roman" w:eastAsia="Times New Roman" w:hAnsi="Times New Roman" w:cs="Times New Roman"/>
          <w:sz w:val="20"/>
          <w:szCs w:val="20"/>
          <w:lang w:eastAsia="en-GB"/>
        </w:rPr>
        <w:t>)</w:t>
      </w:r>
      <w:r w:rsidRPr="0087570E">
        <w:rPr>
          <w:rFonts w:ascii="Times New Roman" w:eastAsia="Times New Roman" w:hAnsi="Times New Roman" w:cs="Times New Roman"/>
          <w:sz w:val="20"/>
          <w:szCs w:val="20"/>
          <w:lang w:eastAsia="en-GB"/>
        </w:rPr>
        <w:br/>
        <w:t>• Useful in uncooperative children</w:t>
      </w:r>
    </w:p>
    <w:p w:rsidR="0003716E" w:rsidRPr="0087570E" w:rsidRDefault="00FD35DA"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Modified </w:t>
      </w:r>
      <w:r w:rsidR="0003716E" w:rsidRPr="0087570E">
        <w:rPr>
          <w:rFonts w:ascii="Times New Roman" w:eastAsia="Times New Roman" w:hAnsi="Times New Roman" w:cs="Times New Roman"/>
          <w:b/>
          <w:bCs/>
          <w:sz w:val="20"/>
          <w:szCs w:val="20"/>
          <w:lang w:eastAsia="en-GB"/>
        </w:rPr>
        <w:t>Krimsky Test</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Prism is placed before fixing eye to cent</w:t>
      </w:r>
      <w:r w:rsidR="00FD35DA" w:rsidRPr="0087570E">
        <w:rPr>
          <w:rFonts w:ascii="Times New Roman" w:eastAsia="Times New Roman" w:hAnsi="Times New Roman" w:cs="Times New Roman"/>
          <w:sz w:val="20"/>
          <w:szCs w:val="20"/>
          <w:lang w:eastAsia="en-GB"/>
        </w:rPr>
        <w:t>re</w:t>
      </w:r>
      <w:r w:rsidRPr="0087570E">
        <w:rPr>
          <w:rFonts w:ascii="Times New Roman" w:eastAsia="Times New Roman" w:hAnsi="Times New Roman" w:cs="Times New Roman"/>
          <w:sz w:val="20"/>
          <w:szCs w:val="20"/>
          <w:lang w:eastAsia="en-GB"/>
        </w:rPr>
        <w:t xml:space="preserve"> corneal reflex</w:t>
      </w:r>
      <w:r w:rsidRPr="0087570E">
        <w:rPr>
          <w:rFonts w:ascii="Times New Roman" w:eastAsia="Times New Roman" w:hAnsi="Times New Roman" w:cs="Times New Roman"/>
          <w:sz w:val="20"/>
          <w:szCs w:val="20"/>
          <w:lang w:eastAsia="en-GB"/>
        </w:rPr>
        <w:br/>
        <w:t xml:space="preserve">• </w:t>
      </w:r>
      <w:r w:rsidR="00FD35DA" w:rsidRPr="0087570E">
        <w:rPr>
          <w:rFonts w:ascii="Times New Roman" w:eastAsia="Times New Roman" w:hAnsi="Times New Roman" w:cs="Times New Roman"/>
          <w:sz w:val="20"/>
          <w:szCs w:val="20"/>
          <w:lang w:eastAsia="en-GB"/>
        </w:rPr>
        <w:t>useful in patients with low BCVA, unco-operative children, etc.</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lastRenderedPageBreak/>
        <w:t xml:space="preserve">Step </w:t>
      </w:r>
      <w:r w:rsidR="003A21EF" w:rsidRPr="0087570E">
        <w:rPr>
          <w:rFonts w:ascii="Times New Roman" w:eastAsia="Times New Roman" w:hAnsi="Times New Roman" w:cs="Times New Roman"/>
          <w:b/>
          <w:bCs/>
          <w:sz w:val="20"/>
          <w:szCs w:val="20"/>
          <w:lang w:eastAsia="en-GB"/>
        </w:rPr>
        <w:t>7</w:t>
      </w:r>
      <w:r w:rsidRPr="0087570E">
        <w:rPr>
          <w:rFonts w:ascii="Times New Roman" w:eastAsia="Times New Roman" w:hAnsi="Times New Roman" w:cs="Times New Roman"/>
          <w:b/>
          <w:bCs/>
          <w:sz w:val="20"/>
          <w:szCs w:val="20"/>
          <w:lang w:eastAsia="en-GB"/>
        </w:rPr>
        <w:t>: Cover Tests</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Cover–Uncover Test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Purpose: Detects manifest</w:t>
      </w:r>
      <w:r w:rsidR="00FD35DA" w:rsidRPr="0087570E">
        <w:rPr>
          <w:rFonts w:ascii="Times New Roman" w:eastAsia="Times New Roman" w:hAnsi="Times New Roman" w:cs="Times New Roman"/>
          <w:sz w:val="20"/>
          <w:szCs w:val="20"/>
          <w:lang w:eastAsia="en-GB"/>
        </w:rPr>
        <w:t>/latent</w:t>
      </w:r>
      <w:r w:rsidRPr="0087570E">
        <w:rPr>
          <w:rFonts w:ascii="Times New Roman" w:eastAsia="Times New Roman" w:hAnsi="Times New Roman" w:cs="Times New Roman"/>
          <w:sz w:val="20"/>
          <w:szCs w:val="20"/>
          <w:lang w:eastAsia="en-GB"/>
        </w:rPr>
        <w:t xml:space="preserve"> squint</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Alternate Cover Test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xml:space="preserve">Purpose: </w:t>
      </w:r>
      <w:r w:rsidR="003A21EF" w:rsidRPr="0087570E">
        <w:rPr>
          <w:rFonts w:ascii="Times New Roman" w:eastAsia="Times New Roman" w:hAnsi="Times New Roman" w:cs="Times New Roman"/>
          <w:sz w:val="20"/>
          <w:szCs w:val="20"/>
          <w:lang w:eastAsia="en-GB"/>
        </w:rPr>
        <w:t>to bring out the</w:t>
      </w:r>
      <w:r w:rsidRPr="0087570E">
        <w:rPr>
          <w:rFonts w:ascii="Times New Roman" w:eastAsia="Times New Roman" w:hAnsi="Times New Roman" w:cs="Times New Roman"/>
          <w:sz w:val="20"/>
          <w:szCs w:val="20"/>
          <w:lang w:eastAsia="en-GB"/>
        </w:rPr>
        <w:t xml:space="preserve"> total deviation</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Method:</w:t>
      </w:r>
      <w:r w:rsidRPr="0087570E">
        <w:rPr>
          <w:rFonts w:ascii="Times New Roman" w:eastAsia="Times New Roman" w:hAnsi="Times New Roman" w:cs="Times New Roman"/>
          <w:sz w:val="20"/>
          <w:szCs w:val="20"/>
          <w:lang w:eastAsia="en-GB"/>
        </w:rPr>
        <w:br/>
        <w:t>• Alternately cover each eye without allowing fusion</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Step </w:t>
      </w:r>
      <w:r w:rsidR="003A21EF" w:rsidRPr="0087570E">
        <w:rPr>
          <w:rFonts w:ascii="Times New Roman" w:eastAsia="Times New Roman" w:hAnsi="Times New Roman" w:cs="Times New Roman"/>
          <w:b/>
          <w:bCs/>
          <w:sz w:val="20"/>
          <w:szCs w:val="20"/>
          <w:lang w:eastAsia="en-GB"/>
        </w:rPr>
        <w:t>8</w:t>
      </w:r>
      <w:r w:rsidRPr="0087570E">
        <w:rPr>
          <w:rFonts w:ascii="Times New Roman" w:eastAsia="Times New Roman" w:hAnsi="Times New Roman" w:cs="Times New Roman"/>
          <w:b/>
          <w:bCs/>
          <w:sz w:val="20"/>
          <w:szCs w:val="20"/>
          <w:lang w:eastAsia="en-GB"/>
        </w:rPr>
        <w:t>: Measurement of Angle of Deviation</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Prism Bar Cover Test (PBCT)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Gold standard method</w:t>
      </w:r>
      <w:r w:rsidRPr="0087570E">
        <w:rPr>
          <w:rFonts w:ascii="Times New Roman" w:eastAsia="Times New Roman" w:hAnsi="Times New Roman" w:cs="Times New Roman"/>
          <w:sz w:val="20"/>
          <w:szCs w:val="20"/>
          <w:lang w:eastAsia="en-GB"/>
        </w:rPr>
        <w:br/>
        <w:t xml:space="preserve">• Done for distance </w:t>
      </w:r>
      <w:r w:rsidR="003A21EF" w:rsidRPr="0087570E">
        <w:rPr>
          <w:rFonts w:ascii="Times New Roman" w:eastAsia="Times New Roman" w:hAnsi="Times New Roman" w:cs="Times New Roman"/>
          <w:sz w:val="20"/>
          <w:szCs w:val="20"/>
          <w:lang w:eastAsia="en-GB"/>
        </w:rPr>
        <w:t xml:space="preserve">( in all gazes) </w:t>
      </w:r>
      <w:r w:rsidRPr="0087570E">
        <w:rPr>
          <w:rFonts w:ascii="Times New Roman" w:eastAsia="Times New Roman" w:hAnsi="Times New Roman" w:cs="Times New Roman"/>
          <w:sz w:val="20"/>
          <w:szCs w:val="20"/>
          <w:lang w:eastAsia="en-GB"/>
        </w:rPr>
        <w:t>and near</w:t>
      </w:r>
      <w:r w:rsidRPr="0087570E">
        <w:rPr>
          <w:rFonts w:ascii="Times New Roman" w:eastAsia="Times New Roman" w:hAnsi="Times New Roman" w:cs="Times New Roman"/>
          <w:sz w:val="20"/>
          <w:szCs w:val="20"/>
          <w:lang w:eastAsia="en-GB"/>
        </w:rPr>
        <w:br/>
        <w:t xml:space="preserve">• Measures deviation in prism </w:t>
      </w:r>
      <w:proofErr w:type="spellStart"/>
      <w:r w:rsidRPr="0087570E">
        <w:rPr>
          <w:rFonts w:ascii="Times New Roman" w:eastAsia="Times New Roman" w:hAnsi="Times New Roman" w:cs="Times New Roman"/>
          <w:sz w:val="20"/>
          <w:szCs w:val="20"/>
          <w:lang w:eastAsia="en-GB"/>
        </w:rPr>
        <w:t>diopters</w:t>
      </w:r>
      <w:proofErr w:type="spellEnd"/>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Importance</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Determines surgical planning</w:t>
      </w:r>
      <w:r w:rsidRPr="0087570E">
        <w:rPr>
          <w:rFonts w:ascii="Times New Roman" w:eastAsia="Times New Roman" w:hAnsi="Times New Roman" w:cs="Times New Roman"/>
          <w:sz w:val="20"/>
          <w:szCs w:val="20"/>
          <w:lang w:eastAsia="en-GB"/>
        </w:rPr>
        <w:br/>
        <w:t>• Helps monitor progression</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Step </w:t>
      </w:r>
      <w:r w:rsidR="003A21EF" w:rsidRPr="0087570E">
        <w:rPr>
          <w:rFonts w:ascii="Times New Roman" w:eastAsia="Times New Roman" w:hAnsi="Times New Roman" w:cs="Times New Roman"/>
          <w:b/>
          <w:bCs/>
          <w:sz w:val="20"/>
          <w:szCs w:val="20"/>
          <w:lang w:eastAsia="en-GB"/>
        </w:rPr>
        <w:t>9</w:t>
      </w:r>
      <w:r w:rsidRPr="0087570E">
        <w:rPr>
          <w:rFonts w:ascii="Times New Roman" w:eastAsia="Times New Roman" w:hAnsi="Times New Roman" w:cs="Times New Roman"/>
          <w:b/>
          <w:bCs/>
          <w:sz w:val="20"/>
          <w:szCs w:val="20"/>
          <w:lang w:eastAsia="en-GB"/>
        </w:rPr>
        <w:t>: Assessment of Ocular Movements</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Versions</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Both eyes move together</w:t>
      </w:r>
      <w:r w:rsidRPr="0087570E">
        <w:rPr>
          <w:rFonts w:ascii="Times New Roman" w:eastAsia="Times New Roman" w:hAnsi="Times New Roman" w:cs="Times New Roman"/>
          <w:sz w:val="20"/>
          <w:szCs w:val="20"/>
          <w:lang w:eastAsia="en-GB"/>
        </w:rPr>
        <w:br/>
        <w:t xml:space="preserve">• Look for </w:t>
      </w:r>
      <w:proofErr w:type="spellStart"/>
      <w:r w:rsidRPr="0087570E">
        <w:rPr>
          <w:rFonts w:ascii="Times New Roman" w:eastAsia="Times New Roman" w:hAnsi="Times New Roman" w:cs="Times New Roman"/>
          <w:sz w:val="20"/>
          <w:szCs w:val="20"/>
          <w:lang w:eastAsia="en-GB"/>
        </w:rPr>
        <w:t>overaction</w:t>
      </w:r>
      <w:proofErr w:type="spellEnd"/>
      <w:r w:rsidRPr="0087570E">
        <w:rPr>
          <w:rFonts w:ascii="Times New Roman" w:eastAsia="Times New Roman" w:hAnsi="Times New Roman" w:cs="Times New Roman"/>
          <w:sz w:val="20"/>
          <w:szCs w:val="20"/>
          <w:lang w:eastAsia="en-GB"/>
        </w:rPr>
        <w:t xml:space="preserve"> or </w:t>
      </w:r>
      <w:proofErr w:type="spellStart"/>
      <w:r w:rsidRPr="0087570E">
        <w:rPr>
          <w:rFonts w:ascii="Times New Roman" w:eastAsia="Times New Roman" w:hAnsi="Times New Roman" w:cs="Times New Roman"/>
          <w:sz w:val="20"/>
          <w:szCs w:val="20"/>
          <w:lang w:eastAsia="en-GB"/>
        </w:rPr>
        <w:t>underaction</w:t>
      </w:r>
      <w:proofErr w:type="spellEnd"/>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Ductions</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Each eye tested separately</w:t>
      </w:r>
      <w:r w:rsidRPr="0087570E">
        <w:rPr>
          <w:rFonts w:ascii="Times New Roman" w:eastAsia="Times New Roman" w:hAnsi="Times New Roman" w:cs="Times New Roman"/>
          <w:sz w:val="20"/>
          <w:szCs w:val="20"/>
          <w:lang w:eastAsia="en-GB"/>
        </w:rPr>
        <w:br/>
        <w:t>• Helps differentiate paralytic vs restrictive squint</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Incomitance</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Variation of deviation in different gazes</w:t>
      </w:r>
      <w:r w:rsidRPr="0087570E">
        <w:rPr>
          <w:rFonts w:ascii="Times New Roman" w:eastAsia="Times New Roman" w:hAnsi="Times New Roman" w:cs="Times New Roman"/>
          <w:sz w:val="20"/>
          <w:szCs w:val="20"/>
          <w:lang w:eastAsia="en-GB"/>
        </w:rPr>
        <w:br/>
        <w:t>• Suggests paralytic squint</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 xml:space="preserve">Step </w:t>
      </w:r>
      <w:r w:rsidR="003A21EF" w:rsidRPr="0087570E">
        <w:rPr>
          <w:rFonts w:ascii="Times New Roman" w:eastAsia="Times New Roman" w:hAnsi="Times New Roman" w:cs="Times New Roman"/>
          <w:b/>
          <w:bCs/>
          <w:sz w:val="20"/>
          <w:szCs w:val="20"/>
          <w:lang w:eastAsia="en-GB"/>
        </w:rPr>
        <w:t>10</w:t>
      </w:r>
      <w:r w:rsidRPr="0087570E">
        <w:rPr>
          <w:rFonts w:ascii="Times New Roman" w:eastAsia="Times New Roman" w:hAnsi="Times New Roman" w:cs="Times New Roman"/>
          <w:b/>
          <w:bCs/>
          <w:sz w:val="20"/>
          <w:szCs w:val="20"/>
          <w:lang w:eastAsia="en-GB"/>
        </w:rPr>
        <w:t>: Special Tests</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Diplopia</w:t>
      </w:r>
      <w:r w:rsidR="00604EDF" w:rsidRPr="0087570E">
        <w:rPr>
          <w:rFonts w:ascii="Times New Roman" w:eastAsia="Times New Roman" w:hAnsi="Times New Roman" w:cs="Times New Roman"/>
          <w:b/>
          <w:bCs/>
          <w:sz w:val="20"/>
          <w:szCs w:val="20"/>
          <w:lang w:eastAsia="en-GB"/>
        </w:rPr>
        <w:t>/Hess</w:t>
      </w:r>
      <w:r w:rsidRPr="0087570E">
        <w:rPr>
          <w:rFonts w:ascii="Times New Roman" w:eastAsia="Times New Roman" w:hAnsi="Times New Roman" w:cs="Times New Roman"/>
          <w:b/>
          <w:bCs/>
          <w:sz w:val="20"/>
          <w:szCs w:val="20"/>
          <w:lang w:eastAsia="en-GB"/>
        </w:rPr>
        <w:t xml:space="preserve"> Charting</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Used in paralytic squint</w:t>
      </w:r>
      <w:r w:rsidRPr="0087570E">
        <w:rPr>
          <w:rFonts w:ascii="Times New Roman" w:eastAsia="Times New Roman" w:hAnsi="Times New Roman" w:cs="Times New Roman"/>
          <w:sz w:val="20"/>
          <w:szCs w:val="20"/>
          <w:lang w:eastAsia="en-GB"/>
        </w:rPr>
        <w:br/>
        <w:t>• Identifies affected muscle</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Forced Duction Test</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lastRenderedPageBreak/>
        <w:t xml:space="preserve">• Done under </w:t>
      </w:r>
      <w:r w:rsidR="003A21EF" w:rsidRPr="0087570E">
        <w:rPr>
          <w:rFonts w:ascii="Times New Roman" w:eastAsia="Times New Roman" w:hAnsi="Times New Roman" w:cs="Times New Roman"/>
          <w:sz w:val="20"/>
          <w:szCs w:val="20"/>
          <w:lang w:eastAsia="en-GB"/>
        </w:rPr>
        <w:t xml:space="preserve">topical </w:t>
      </w:r>
      <w:r w:rsidRPr="0087570E">
        <w:rPr>
          <w:rFonts w:ascii="Times New Roman" w:eastAsia="Times New Roman" w:hAnsi="Times New Roman" w:cs="Times New Roman"/>
          <w:sz w:val="20"/>
          <w:szCs w:val="20"/>
          <w:lang w:eastAsia="en-GB"/>
        </w:rPr>
        <w:t>an</w:t>
      </w:r>
      <w:r w:rsidR="003A21EF" w:rsidRPr="0087570E">
        <w:rPr>
          <w:rFonts w:ascii="Times New Roman" w:eastAsia="Times New Roman" w:hAnsi="Times New Roman" w:cs="Times New Roman"/>
          <w:sz w:val="20"/>
          <w:szCs w:val="20"/>
          <w:lang w:eastAsia="en-GB"/>
        </w:rPr>
        <w:t>a</w:t>
      </w:r>
      <w:r w:rsidRPr="0087570E">
        <w:rPr>
          <w:rFonts w:ascii="Times New Roman" w:eastAsia="Times New Roman" w:hAnsi="Times New Roman" w:cs="Times New Roman"/>
          <w:sz w:val="20"/>
          <w:szCs w:val="20"/>
          <w:lang w:eastAsia="en-GB"/>
        </w:rPr>
        <w:t>esthesia</w:t>
      </w:r>
      <w:r w:rsidRPr="0087570E">
        <w:rPr>
          <w:rFonts w:ascii="Times New Roman" w:eastAsia="Times New Roman" w:hAnsi="Times New Roman" w:cs="Times New Roman"/>
          <w:sz w:val="20"/>
          <w:szCs w:val="20"/>
          <w:lang w:eastAsia="en-GB"/>
        </w:rPr>
        <w:br/>
        <w:t>• Positive test indicates restriction</w:t>
      </w:r>
    </w:p>
    <w:p w:rsidR="0003716E" w:rsidRPr="0087570E" w:rsidRDefault="0003716E" w:rsidP="0003716E">
      <w:pPr>
        <w:spacing w:before="100" w:beforeAutospacing="1" w:after="100" w:afterAutospacing="1"/>
        <w:outlineLvl w:val="2"/>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Force Generation Test</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Assesses muscle strength</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Step 11: Fundus Examination</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 xml:space="preserve">• Rules out </w:t>
      </w:r>
      <w:r w:rsidR="001D4D58" w:rsidRPr="0087570E">
        <w:rPr>
          <w:rFonts w:ascii="Times New Roman" w:eastAsia="Times New Roman" w:hAnsi="Times New Roman" w:cs="Times New Roman"/>
          <w:sz w:val="20"/>
          <w:szCs w:val="20"/>
          <w:lang w:eastAsia="en-GB"/>
        </w:rPr>
        <w:t xml:space="preserve">retinal </w:t>
      </w:r>
      <w:r w:rsidRPr="0087570E">
        <w:rPr>
          <w:rFonts w:ascii="Times New Roman" w:eastAsia="Times New Roman" w:hAnsi="Times New Roman" w:cs="Times New Roman"/>
          <w:sz w:val="20"/>
          <w:szCs w:val="20"/>
          <w:lang w:eastAsia="en-GB"/>
        </w:rPr>
        <w:t>pathology</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Step 12: Provisional Diagnosis and Documentation</w:t>
      </w:r>
    </w:p>
    <w:p w:rsidR="0003716E" w:rsidRPr="0087570E" w:rsidRDefault="0003716E" w:rsidP="001D4D58">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A complete diagnosis should include:</w:t>
      </w:r>
      <w:r w:rsidRPr="0087570E">
        <w:rPr>
          <w:rFonts w:ascii="Times New Roman" w:eastAsia="Times New Roman" w:hAnsi="Times New Roman" w:cs="Times New Roman"/>
          <w:sz w:val="20"/>
          <w:szCs w:val="20"/>
          <w:lang w:eastAsia="en-GB"/>
        </w:rPr>
        <w:br/>
        <w:t>• Type of squint (</w:t>
      </w:r>
      <w:proofErr w:type="spellStart"/>
      <w:r w:rsidRPr="0087570E">
        <w:rPr>
          <w:rFonts w:ascii="Times New Roman" w:eastAsia="Times New Roman" w:hAnsi="Times New Roman" w:cs="Times New Roman"/>
          <w:sz w:val="20"/>
          <w:szCs w:val="20"/>
          <w:lang w:eastAsia="en-GB"/>
        </w:rPr>
        <w:t>eso</w:t>
      </w:r>
      <w:proofErr w:type="spellEnd"/>
      <w:r w:rsidRPr="0087570E">
        <w:rPr>
          <w:rFonts w:ascii="Times New Roman" w:eastAsia="Times New Roman" w:hAnsi="Times New Roman" w:cs="Times New Roman"/>
          <w:sz w:val="20"/>
          <w:szCs w:val="20"/>
          <w:lang w:eastAsia="en-GB"/>
        </w:rPr>
        <w:t>/</w:t>
      </w:r>
      <w:proofErr w:type="spellStart"/>
      <w:r w:rsidRPr="0087570E">
        <w:rPr>
          <w:rFonts w:ascii="Times New Roman" w:eastAsia="Times New Roman" w:hAnsi="Times New Roman" w:cs="Times New Roman"/>
          <w:sz w:val="20"/>
          <w:szCs w:val="20"/>
          <w:lang w:eastAsia="en-GB"/>
        </w:rPr>
        <w:t>exo</w:t>
      </w:r>
      <w:proofErr w:type="spellEnd"/>
      <w:r w:rsidRPr="0087570E">
        <w:rPr>
          <w:rFonts w:ascii="Times New Roman" w:eastAsia="Times New Roman" w:hAnsi="Times New Roman" w:cs="Times New Roman"/>
          <w:sz w:val="20"/>
          <w:szCs w:val="20"/>
          <w:lang w:eastAsia="en-GB"/>
        </w:rPr>
        <w:t>/vertical)</w:t>
      </w:r>
      <w:r w:rsidRPr="0087570E">
        <w:rPr>
          <w:rFonts w:ascii="Times New Roman" w:eastAsia="Times New Roman" w:hAnsi="Times New Roman" w:cs="Times New Roman"/>
          <w:sz w:val="20"/>
          <w:szCs w:val="20"/>
          <w:lang w:eastAsia="en-GB"/>
        </w:rPr>
        <w:br/>
        <w:t>• Laterality (</w:t>
      </w:r>
      <w:proofErr w:type="spellStart"/>
      <w:r w:rsidRPr="0087570E">
        <w:rPr>
          <w:rFonts w:ascii="Times New Roman" w:eastAsia="Times New Roman" w:hAnsi="Times New Roman" w:cs="Times New Roman"/>
          <w:sz w:val="20"/>
          <w:szCs w:val="20"/>
          <w:lang w:eastAsia="en-GB"/>
        </w:rPr>
        <w:t>uniocular</w:t>
      </w:r>
      <w:proofErr w:type="spellEnd"/>
      <w:r w:rsidRPr="0087570E">
        <w:rPr>
          <w:rFonts w:ascii="Times New Roman" w:eastAsia="Times New Roman" w:hAnsi="Times New Roman" w:cs="Times New Roman"/>
          <w:sz w:val="20"/>
          <w:szCs w:val="20"/>
          <w:lang w:eastAsia="en-GB"/>
        </w:rPr>
        <w:t>/alternating)</w:t>
      </w:r>
      <w:r w:rsidRPr="0087570E">
        <w:rPr>
          <w:rFonts w:ascii="Times New Roman" w:eastAsia="Times New Roman" w:hAnsi="Times New Roman" w:cs="Times New Roman"/>
          <w:sz w:val="20"/>
          <w:szCs w:val="20"/>
          <w:lang w:eastAsia="en-GB"/>
        </w:rPr>
        <w:br/>
        <w:t xml:space="preserve">• </w:t>
      </w:r>
      <w:proofErr w:type="spellStart"/>
      <w:r w:rsidRPr="0087570E">
        <w:rPr>
          <w:rFonts w:ascii="Times New Roman" w:eastAsia="Times New Roman" w:hAnsi="Times New Roman" w:cs="Times New Roman"/>
          <w:sz w:val="20"/>
          <w:szCs w:val="20"/>
          <w:lang w:eastAsia="en-GB"/>
        </w:rPr>
        <w:t>Comitant</w:t>
      </w:r>
      <w:proofErr w:type="spellEnd"/>
      <w:r w:rsidRPr="0087570E">
        <w:rPr>
          <w:rFonts w:ascii="Times New Roman" w:eastAsia="Times New Roman" w:hAnsi="Times New Roman" w:cs="Times New Roman"/>
          <w:sz w:val="20"/>
          <w:szCs w:val="20"/>
          <w:lang w:eastAsia="en-GB"/>
        </w:rPr>
        <w:t xml:space="preserve"> or </w:t>
      </w:r>
      <w:proofErr w:type="spellStart"/>
      <w:r w:rsidRPr="0087570E">
        <w:rPr>
          <w:rFonts w:ascii="Times New Roman" w:eastAsia="Times New Roman" w:hAnsi="Times New Roman" w:cs="Times New Roman"/>
          <w:sz w:val="20"/>
          <w:szCs w:val="20"/>
          <w:lang w:eastAsia="en-GB"/>
        </w:rPr>
        <w:t>incomitant</w:t>
      </w:r>
      <w:proofErr w:type="spellEnd"/>
      <w:r w:rsidRPr="0087570E">
        <w:rPr>
          <w:rFonts w:ascii="Times New Roman" w:eastAsia="Times New Roman" w:hAnsi="Times New Roman" w:cs="Times New Roman"/>
          <w:sz w:val="20"/>
          <w:szCs w:val="20"/>
          <w:lang w:eastAsia="en-GB"/>
        </w:rPr>
        <w:br/>
        <w:t>• Presence of amblyopia</w:t>
      </w:r>
      <w:r w:rsidRPr="0087570E">
        <w:rPr>
          <w:rFonts w:ascii="Times New Roman" w:eastAsia="Times New Roman" w:hAnsi="Times New Roman" w:cs="Times New Roman"/>
          <w:sz w:val="20"/>
          <w:szCs w:val="20"/>
          <w:lang w:eastAsia="en-GB"/>
        </w:rPr>
        <w:br/>
        <w:t>• Refractive status</w:t>
      </w:r>
      <w:r w:rsidRPr="0087570E">
        <w:rPr>
          <w:rFonts w:ascii="Times New Roman" w:eastAsia="Times New Roman" w:hAnsi="Times New Roman" w:cs="Times New Roman"/>
          <w:sz w:val="20"/>
          <w:szCs w:val="20"/>
          <w:lang w:eastAsia="en-GB"/>
        </w:rPr>
        <w:br/>
        <w:t>• Sensory status</w:t>
      </w:r>
    </w:p>
    <w:p w:rsidR="0003716E" w:rsidRPr="0087570E" w:rsidRDefault="0003716E" w:rsidP="0003716E">
      <w:pPr>
        <w:spacing w:before="100" w:beforeAutospacing="1" w:after="100" w:afterAutospacing="1"/>
        <w:outlineLvl w:val="1"/>
        <w:rPr>
          <w:rFonts w:ascii="Times New Roman" w:eastAsia="Times New Roman" w:hAnsi="Times New Roman" w:cs="Times New Roman"/>
          <w:b/>
          <w:bCs/>
          <w:sz w:val="20"/>
          <w:szCs w:val="20"/>
          <w:lang w:eastAsia="en-GB"/>
        </w:rPr>
      </w:pPr>
      <w:r w:rsidRPr="0087570E">
        <w:rPr>
          <w:rFonts w:ascii="Times New Roman" w:eastAsia="Times New Roman" w:hAnsi="Times New Roman" w:cs="Times New Roman"/>
          <w:b/>
          <w:bCs/>
          <w:sz w:val="20"/>
          <w:szCs w:val="20"/>
          <w:lang w:eastAsia="en-GB"/>
        </w:rPr>
        <w:t>Conclusion</w:t>
      </w:r>
    </w:p>
    <w:p w:rsidR="0003716E" w:rsidRPr="0087570E" w:rsidRDefault="0003716E" w:rsidP="0003716E">
      <w:pPr>
        <w:spacing w:before="100" w:beforeAutospacing="1" w:after="100" w:afterAutospacing="1"/>
        <w:rPr>
          <w:rFonts w:ascii="Times New Roman" w:eastAsia="Times New Roman" w:hAnsi="Times New Roman" w:cs="Times New Roman"/>
          <w:sz w:val="20"/>
          <w:szCs w:val="20"/>
          <w:lang w:eastAsia="en-GB"/>
        </w:rPr>
      </w:pPr>
      <w:r w:rsidRPr="0087570E">
        <w:rPr>
          <w:rFonts w:ascii="Times New Roman" w:eastAsia="Times New Roman" w:hAnsi="Times New Roman" w:cs="Times New Roman"/>
          <w:sz w:val="20"/>
          <w:szCs w:val="20"/>
          <w:lang w:eastAsia="en-GB"/>
        </w:rPr>
        <w:t>A structured and thorough evaluation of squint is vital for accurate diagnosis and management. Repeated practice and correlation with clinical cases will strengthen confidence and competence in squint evaluation.</w:t>
      </w:r>
    </w:p>
    <w:p w:rsidR="003F21B0" w:rsidRDefault="003F21B0">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br w:type="page"/>
      </w:r>
    </w:p>
    <w:p w:rsidR="0003716E" w:rsidRPr="0087570E" w:rsidRDefault="0003716E" w:rsidP="0003716E">
      <w:pPr>
        <w:rPr>
          <w:rFonts w:ascii="Times New Roman" w:eastAsia="Times New Roman" w:hAnsi="Times New Roman" w:cs="Times New Roman"/>
          <w:sz w:val="20"/>
          <w:szCs w:val="20"/>
          <w:lang w:eastAsia="en-GB"/>
        </w:rPr>
      </w:pPr>
    </w:p>
    <w:p w:rsidR="00B8436B" w:rsidRDefault="00B8436B">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rsidP="003F21B0">
      <w:pPr>
        <w:jc w:val="center"/>
        <w:rPr>
          <w:rFonts w:ascii="Arial" w:hAnsi="Arial" w:cs="Arial"/>
          <w:b/>
          <w:sz w:val="32"/>
          <w:szCs w:val="32"/>
        </w:rPr>
      </w:pPr>
      <w:r w:rsidRPr="00933730">
        <w:rPr>
          <w:rFonts w:ascii="Arial" w:hAnsi="Arial" w:cs="Arial"/>
          <w:b/>
          <w:sz w:val="32"/>
          <w:szCs w:val="32"/>
        </w:rPr>
        <w:t>APPROACH TO HORIZONTAL STRABISMUS</w:t>
      </w:r>
    </w:p>
    <w:p w:rsidR="003F21B0" w:rsidRPr="00933730" w:rsidRDefault="003F21B0" w:rsidP="003F21B0">
      <w:pPr>
        <w:jc w:val="center"/>
        <w:rPr>
          <w:rFonts w:ascii="Arial" w:hAnsi="Arial" w:cs="Arial"/>
          <w:b/>
          <w:sz w:val="32"/>
          <w:szCs w:val="32"/>
        </w:rPr>
      </w:pPr>
      <w:proofErr w:type="spellStart"/>
      <w:r>
        <w:rPr>
          <w:rFonts w:ascii="Arial" w:hAnsi="Arial" w:cs="Arial"/>
          <w:b/>
          <w:sz w:val="32"/>
          <w:szCs w:val="32"/>
        </w:rPr>
        <w:t>Dr.Arun</w:t>
      </w:r>
      <w:proofErr w:type="spellEnd"/>
      <w:r>
        <w:rPr>
          <w:rFonts w:ascii="Arial" w:hAnsi="Arial" w:cs="Arial"/>
          <w:b/>
          <w:sz w:val="32"/>
          <w:szCs w:val="32"/>
        </w:rPr>
        <w:t xml:space="preserve"> Samprathi</w:t>
      </w:r>
    </w:p>
    <w:p w:rsidR="003F21B0" w:rsidRPr="00933730" w:rsidRDefault="003F21B0" w:rsidP="003F21B0">
      <w:pPr>
        <w:autoSpaceDE w:val="0"/>
        <w:autoSpaceDN w:val="0"/>
        <w:adjustRightInd w:val="0"/>
        <w:rPr>
          <w:rFonts w:ascii="Arial" w:hAnsi="Arial" w:cs="Arial"/>
          <w:bCs/>
          <w:color w:val="231F20"/>
          <w:sz w:val="20"/>
          <w:szCs w:val="20"/>
        </w:rPr>
      </w:pPr>
      <w:r w:rsidRPr="00933730">
        <w:rPr>
          <w:rFonts w:ascii="Arial" w:hAnsi="Arial" w:cs="Arial"/>
          <w:bCs/>
          <w:color w:val="231F20"/>
          <w:sz w:val="20"/>
          <w:szCs w:val="20"/>
        </w:rPr>
        <w:t>Strabismus is a common disorder in childhood affecting 2-4 % of population</w:t>
      </w:r>
      <w:r w:rsidRPr="007D3A49">
        <w:rPr>
          <w:rFonts w:ascii="Arial" w:hAnsi="Arial" w:cs="Arial"/>
          <w:bCs/>
          <w:color w:val="231F20"/>
          <w:sz w:val="20"/>
          <w:szCs w:val="20"/>
          <w:vertAlign w:val="superscript"/>
        </w:rPr>
        <w:t>1</w:t>
      </w:r>
      <w:r w:rsidRPr="00933730">
        <w:rPr>
          <w:rFonts w:ascii="Arial" w:hAnsi="Arial" w:cs="Arial"/>
          <w:bCs/>
          <w:color w:val="231F20"/>
          <w:sz w:val="20"/>
          <w:szCs w:val="20"/>
        </w:rPr>
        <w:t xml:space="preserve"> according to various studies. Strabismus leads to loss of binocular vision with or without </w:t>
      </w:r>
      <w:proofErr w:type="spellStart"/>
      <w:r w:rsidRPr="00933730">
        <w:rPr>
          <w:rFonts w:ascii="Arial" w:hAnsi="Arial" w:cs="Arial"/>
          <w:bCs/>
          <w:color w:val="231F20"/>
          <w:sz w:val="20"/>
          <w:szCs w:val="20"/>
        </w:rPr>
        <w:t>amblyopia</w:t>
      </w:r>
      <w:proofErr w:type="spellEnd"/>
      <w:r w:rsidRPr="00933730">
        <w:rPr>
          <w:rFonts w:ascii="Arial" w:hAnsi="Arial" w:cs="Arial"/>
          <w:bCs/>
          <w:color w:val="231F20"/>
          <w:sz w:val="20"/>
          <w:szCs w:val="20"/>
        </w:rPr>
        <w:t>. Timely recognition &amp; treatment can prevent such outcomes.</w:t>
      </w:r>
      <w:r>
        <w:rPr>
          <w:rFonts w:ascii="Arial" w:hAnsi="Arial" w:cs="Arial"/>
          <w:bCs/>
          <w:color w:val="231F20"/>
          <w:sz w:val="20"/>
          <w:szCs w:val="20"/>
        </w:rPr>
        <w:t xml:space="preserve"> Horizontal strabismus is more common than vertical &amp; is easily amenable to treatment by a General ophthalmologist. </w:t>
      </w:r>
    </w:p>
    <w:p w:rsidR="003F21B0" w:rsidRPr="00933730" w:rsidRDefault="003F21B0" w:rsidP="003F21B0">
      <w:pPr>
        <w:autoSpaceDE w:val="0"/>
        <w:autoSpaceDN w:val="0"/>
        <w:adjustRightInd w:val="0"/>
        <w:rPr>
          <w:rFonts w:ascii="Arial" w:hAnsi="Arial" w:cs="Arial"/>
          <w:b/>
          <w:bCs/>
          <w:color w:val="231F20"/>
          <w:sz w:val="20"/>
          <w:szCs w:val="20"/>
        </w:rPr>
      </w:pPr>
    </w:p>
    <w:p w:rsidR="003F21B0" w:rsidRPr="00933730" w:rsidRDefault="003F21B0" w:rsidP="003F21B0">
      <w:pPr>
        <w:autoSpaceDE w:val="0"/>
        <w:autoSpaceDN w:val="0"/>
        <w:adjustRightInd w:val="0"/>
        <w:rPr>
          <w:rFonts w:ascii="Arial" w:hAnsi="Arial" w:cs="Arial"/>
          <w:b/>
          <w:bCs/>
          <w:color w:val="231F20"/>
          <w:sz w:val="20"/>
          <w:szCs w:val="20"/>
        </w:rPr>
      </w:pPr>
      <w:r w:rsidRPr="00933730">
        <w:rPr>
          <w:rFonts w:ascii="Arial" w:hAnsi="Arial" w:cs="Arial"/>
          <w:b/>
          <w:bCs/>
          <w:color w:val="231F20"/>
          <w:sz w:val="20"/>
          <w:szCs w:val="20"/>
        </w:rPr>
        <w:t>Ocular Alignment in Infancy</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color w:val="231F20"/>
          <w:sz w:val="20"/>
          <w:szCs w:val="20"/>
        </w:rPr>
        <w:t>It is well known that newborns usually do not have straight eyes. A large population study</w:t>
      </w:r>
      <w:r w:rsidRPr="00831949">
        <w:rPr>
          <w:rFonts w:ascii="Arial" w:hAnsi="Arial" w:cs="Arial"/>
          <w:color w:val="231F20"/>
          <w:sz w:val="20"/>
          <w:szCs w:val="20"/>
          <w:vertAlign w:val="superscript"/>
        </w:rPr>
        <w:t>2</w:t>
      </w:r>
      <w:r w:rsidRPr="00933730">
        <w:rPr>
          <w:rFonts w:ascii="Arial" w:hAnsi="Arial" w:cs="Arial"/>
          <w:color w:val="231F20"/>
          <w:sz w:val="20"/>
          <w:szCs w:val="20"/>
        </w:rPr>
        <w:t xml:space="preserve"> documented that 30% of normal neonates have straight eyes, 70% have a transient </w:t>
      </w:r>
      <w:proofErr w:type="spellStart"/>
      <w:r w:rsidRPr="00933730">
        <w:rPr>
          <w:rFonts w:ascii="Arial" w:hAnsi="Arial" w:cs="Arial"/>
          <w:color w:val="231F20"/>
          <w:sz w:val="20"/>
          <w:szCs w:val="20"/>
        </w:rPr>
        <w:t>exotropia</w:t>
      </w:r>
      <w:proofErr w:type="spellEnd"/>
      <w:r w:rsidRPr="00933730">
        <w:rPr>
          <w:rFonts w:ascii="Arial" w:hAnsi="Arial" w:cs="Arial"/>
          <w:color w:val="231F20"/>
          <w:sz w:val="20"/>
          <w:szCs w:val="20"/>
        </w:rPr>
        <w:t xml:space="preserve"> or a variable angle strabismus, and less than 1% have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w:t>
      </w:r>
    </w:p>
    <w:p w:rsidR="003F21B0" w:rsidRPr="00933730" w:rsidRDefault="003F21B0" w:rsidP="003F21B0">
      <w:pPr>
        <w:rPr>
          <w:rFonts w:ascii="Arial" w:hAnsi="Arial" w:cs="Arial"/>
          <w:sz w:val="20"/>
          <w:szCs w:val="20"/>
        </w:rPr>
      </w:pPr>
    </w:p>
    <w:p w:rsidR="003F21B0" w:rsidRPr="00933730" w:rsidRDefault="003F21B0" w:rsidP="003F21B0">
      <w:pPr>
        <w:rPr>
          <w:rFonts w:ascii="Arial" w:hAnsi="Arial" w:cs="Arial"/>
          <w:b/>
          <w:sz w:val="20"/>
          <w:szCs w:val="20"/>
        </w:rPr>
      </w:pPr>
      <w:r w:rsidRPr="00933730">
        <w:rPr>
          <w:rFonts w:ascii="Arial" w:hAnsi="Arial" w:cs="Arial"/>
          <w:b/>
          <w:sz w:val="20"/>
          <w:szCs w:val="20"/>
        </w:rPr>
        <w:t>CLASSIFICATION</w:t>
      </w:r>
    </w:p>
    <w:p w:rsidR="003F21B0" w:rsidRPr="00933730" w:rsidRDefault="003F21B0" w:rsidP="003F21B0">
      <w:pPr>
        <w:ind w:left="360"/>
        <w:rPr>
          <w:rFonts w:ascii="Arial" w:hAnsi="Arial" w:cs="Arial"/>
          <w:sz w:val="20"/>
          <w:szCs w:val="20"/>
        </w:rPr>
      </w:pPr>
      <w:r w:rsidRPr="00933730">
        <w:rPr>
          <w:rFonts w:ascii="Arial" w:hAnsi="Arial" w:cs="Arial"/>
          <w:sz w:val="20"/>
          <w:szCs w:val="20"/>
        </w:rPr>
        <w:t>Generally Strabismus is classified based on Direction, constancy, onset etc. There was no uniform classification for strabismus disorders.  Hence the National eye Institute formed a group called CEMAS (</w:t>
      </w:r>
      <w:r w:rsidRPr="008B58F0">
        <w:rPr>
          <w:rFonts w:ascii="Arial" w:hAnsi="Arial" w:cs="Arial"/>
          <w:b/>
          <w:sz w:val="20"/>
          <w:szCs w:val="20"/>
        </w:rPr>
        <w:t>C</w:t>
      </w:r>
      <w:r w:rsidRPr="00933730">
        <w:rPr>
          <w:rFonts w:ascii="Arial" w:hAnsi="Arial" w:cs="Arial"/>
          <w:sz w:val="20"/>
          <w:szCs w:val="20"/>
        </w:rPr>
        <w:t xml:space="preserve">lassification Of </w:t>
      </w:r>
      <w:r w:rsidRPr="008B58F0">
        <w:rPr>
          <w:rFonts w:ascii="Arial" w:hAnsi="Arial" w:cs="Arial"/>
          <w:b/>
          <w:sz w:val="20"/>
          <w:szCs w:val="20"/>
        </w:rPr>
        <w:t>E</w:t>
      </w:r>
      <w:r w:rsidRPr="00933730">
        <w:rPr>
          <w:rFonts w:ascii="Arial" w:hAnsi="Arial" w:cs="Arial"/>
          <w:sz w:val="20"/>
          <w:szCs w:val="20"/>
        </w:rPr>
        <w:t xml:space="preserve">ye </w:t>
      </w:r>
      <w:r w:rsidRPr="008B58F0">
        <w:rPr>
          <w:rFonts w:ascii="Arial" w:hAnsi="Arial" w:cs="Arial"/>
          <w:b/>
          <w:sz w:val="20"/>
          <w:szCs w:val="20"/>
        </w:rPr>
        <w:t>M</w:t>
      </w:r>
      <w:r w:rsidRPr="00933730">
        <w:rPr>
          <w:rFonts w:ascii="Arial" w:hAnsi="Arial" w:cs="Arial"/>
          <w:sz w:val="20"/>
          <w:szCs w:val="20"/>
        </w:rPr>
        <w:t xml:space="preserve">ovement </w:t>
      </w:r>
      <w:r w:rsidRPr="008B58F0">
        <w:rPr>
          <w:rFonts w:ascii="Arial" w:hAnsi="Arial" w:cs="Arial"/>
          <w:b/>
          <w:sz w:val="20"/>
          <w:szCs w:val="20"/>
        </w:rPr>
        <w:t>A</w:t>
      </w:r>
      <w:r w:rsidRPr="00933730">
        <w:rPr>
          <w:rFonts w:ascii="Arial" w:hAnsi="Arial" w:cs="Arial"/>
          <w:sz w:val="20"/>
          <w:szCs w:val="20"/>
        </w:rPr>
        <w:t xml:space="preserve">bnormalities &amp; </w:t>
      </w:r>
      <w:r w:rsidRPr="008B58F0">
        <w:rPr>
          <w:rFonts w:ascii="Arial" w:hAnsi="Arial" w:cs="Arial"/>
          <w:b/>
          <w:sz w:val="20"/>
          <w:szCs w:val="20"/>
        </w:rPr>
        <w:t>S</w:t>
      </w:r>
      <w:r w:rsidRPr="00933730">
        <w:rPr>
          <w:rFonts w:ascii="Arial" w:hAnsi="Arial" w:cs="Arial"/>
          <w:sz w:val="20"/>
          <w:szCs w:val="20"/>
        </w:rPr>
        <w:t>trabismus</w:t>
      </w:r>
      <w:proofErr w:type="gramStart"/>
      <w:r w:rsidRPr="00933730">
        <w:rPr>
          <w:rFonts w:ascii="Arial" w:hAnsi="Arial" w:cs="Arial"/>
          <w:sz w:val="20"/>
          <w:szCs w:val="20"/>
        </w:rPr>
        <w:t>)</w:t>
      </w:r>
      <w:r w:rsidRPr="00831949">
        <w:rPr>
          <w:rFonts w:ascii="Arial" w:hAnsi="Arial" w:cs="Arial"/>
          <w:sz w:val="20"/>
          <w:szCs w:val="20"/>
          <w:vertAlign w:val="superscript"/>
        </w:rPr>
        <w:t>3</w:t>
      </w:r>
      <w:proofErr w:type="gramEnd"/>
      <w:r w:rsidRPr="00933730">
        <w:rPr>
          <w:rFonts w:ascii="Arial" w:hAnsi="Arial" w:cs="Arial"/>
          <w:sz w:val="20"/>
          <w:szCs w:val="20"/>
        </w:rPr>
        <w:t xml:space="preserve"> to classify Strabismus &amp; related disorders. CEMAS has classified horizontal strabismus as under</w:t>
      </w:r>
    </w:p>
    <w:tbl>
      <w:tblPr>
        <w:tblStyle w:val="TableGrid"/>
        <w:tblW w:w="0" w:type="auto"/>
        <w:tblInd w:w="360" w:type="dxa"/>
        <w:tblLook w:val="04A0"/>
      </w:tblPr>
      <w:tblGrid>
        <w:gridCol w:w="4599"/>
        <w:gridCol w:w="4617"/>
      </w:tblGrid>
      <w:tr w:rsidR="003F21B0" w:rsidRPr="00933730" w:rsidTr="003F21B0">
        <w:tc>
          <w:tcPr>
            <w:tcW w:w="4788" w:type="dxa"/>
          </w:tcPr>
          <w:p w:rsidR="003F21B0" w:rsidRPr="00933730" w:rsidRDefault="003F21B0" w:rsidP="003F21B0">
            <w:pPr>
              <w:rPr>
                <w:rFonts w:ascii="Arial" w:hAnsi="Arial" w:cs="Arial"/>
                <w:b/>
                <w:bCs/>
                <w:sz w:val="20"/>
                <w:szCs w:val="20"/>
              </w:rPr>
            </w:pPr>
          </w:p>
          <w:p w:rsidR="003F21B0" w:rsidRPr="00933730" w:rsidRDefault="003F21B0" w:rsidP="003F21B0">
            <w:pPr>
              <w:rPr>
                <w:rFonts w:ascii="Arial" w:hAnsi="Arial" w:cs="Arial"/>
                <w:sz w:val="20"/>
                <w:szCs w:val="20"/>
              </w:rPr>
            </w:pPr>
            <w:r w:rsidRPr="00933730">
              <w:rPr>
                <w:rFonts w:ascii="Arial" w:hAnsi="Arial" w:cs="Arial"/>
                <w:b/>
                <w:bCs/>
                <w:sz w:val="20"/>
                <w:szCs w:val="20"/>
              </w:rPr>
              <w:t xml:space="preserve">A. Concomitant </w:t>
            </w:r>
            <w:proofErr w:type="spellStart"/>
            <w:r w:rsidRPr="00933730">
              <w:rPr>
                <w:rFonts w:ascii="Arial" w:hAnsi="Arial" w:cs="Arial"/>
                <w:b/>
                <w:bCs/>
                <w:sz w:val="20"/>
                <w:szCs w:val="20"/>
              </w:rPr>
              <w:t>Esodeviations</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1. Infantile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Syndrome</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2. Accommodative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a. Pure Refractive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b. Non-Refractive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c. Mixed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3. </w:t>
            </w:r>
            <w:proofErr w:type="spellStart"/>
            <w:r w:rsidRPr="00933730">
              <w:rPr>
                <w:rFonts w:ascii="Arial" w:hAnsi="Arial" w:cs="Arial"/>
                <w:sz w:val="20"/>
                <w:szCs w:val="20"/>
              </w:rPr>
              <w:t>Monofixation</w:t>
            </w:r>
            <w:proofErr w:type="spellEnd"/>
            <w:r w:rsidRPr="00933730">
              <w:rPr>
                <w:rFonts w:ascii="Arial" w:hAnsi="Arial" w:cs="Arial"/>
                <w:sz w:val="20"/>
                <w:szCs w:val="20"/>
              </w:rPr>
              <w:t xml:space="preser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Syndrome</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4. Basic Non-Accommodative </w:t>
            </w:r>
            <w:proofErr w:type="spellStart"/>
            <w:r w:rsidRPr="00933730">
              <w:rPr>
                <w:rFonts w:ascii="Arial" w:hAnsi="Arial" w:cs="Arial"/>
                <w:sz w:val="20"/>
                <w:szCs w:val="20"/>
              </w:rPr>
              <w:t>Esotropia</w:t>
            </w:r>
            <w:proofErr w:type="spellEnd"/>
          </w:p>
          <w:p w:rsidR="003F21B0" w:rsidRPr="00933730" w:rsidRDefault="003F21B0" w:rsidP="003F21B0">
            <w:pPr>
              <w:rPr>
                <w:rFonts w:ascii="Arial" w:hAnsi="Arial" w:cs="Arial"/>
                <w:sz w:val="20"/>
                <w:szCs w:val="20"/>
              </w:rPr>
            </w:pPr>
            <w:r w:rsidRPr="00933730">
              <w:rPr>
                <w:rFonts w:ascii="Arial" w:hAnsi="Arial" w:cs="Arial"/>
                <w:sz w:val="20"/>
                <w:szCs w:val="20"/>
              </w:rPr>
              <w:t xml:space="preserve">      5.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And Visual or Neurologic Abnormality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6. Intermittent </w:t>
            </w:r>
            <w:proofErr w:type="spellStart"/>
            <w:r w:rsidRPr="00933730">
              <w:rPr>
                <w:rFonts w:ascii="Arial" w:hAnsi="Arial" w:cs="Arial"/>
                <w:sz w:val="20"/>
                <w:szCs w:val="20"/>
              </w:rPr>
              <w:t>Esotropia</w:t>
            </w:r>
            <w:proofErr w:type="spellEnd"/>
          </w:p>
          <w:p w:rsidR="003F21B0" w:rsidRPr="00933730" w:rsidRDefault="003F21B0" w:rsidP="003F21B0">
            <w:pPr>
              <w:rPr>
                <w:rFonts w:ascii="Arial" w:hAnsi="Arial" w:cs="Arial"/>
                <w:sz w:val="20"/>
                <w:szCs w:val="20"/>
              </w:rPr>
            </w:pPr>
            <w:r w:rsidRPr="00933730">
              <w:rPr>
                <w:rFonts w:ascii="Arial" w:hAnsi="Arial" w:cs="Arial"/>
                <w:sz w:val="20"/>
                <w:szCs w:val="20"/>
              </w:rPr>
              <w:t xml:space="preserve">      7. Divergence Insufficiency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(paresis, paralysis)</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8. Mixed (Partially Accommodative) </w:t>
            </w:r>
            <w:proofErr w:type="spellStart"/>
            <w:r w:rsidRPr="00933730">
              <w:rPr>
                <w:rFonts w:ascii="Arial" w:hAnsi="Arial" w:cs="Arial"/>
                <w:sz w:val="20"/>
                <w:szCs w:val="20"/>
              </w:rPr>
              <w:t>Esotropia</w:t>
            </w:r>
            <w:proofErr w:type="spellEnd"/>
            <w:r w:rsidRPr="00933730">
              <w:rPr>
                <w:rFonts w:ascii="Arial" w:hAnsi="Arial" w:cs="Arial"/>
                <w:sz w:val="20"/>
                <w:szCs w:val="20"/>
              </w:rPr>
              <w:t>.</w:t>
            </w:r>
          </w:p>
          <w:p w:rsidR="003F21B0" w:rsidRPr="00933730" w:rsidRDefault="003F21B0" w:rsidP="003F21B0">
            <w:pPr>
              <w:rPr>
                <w:rFonts w:ascii="Arial" w:hAnsi="Arial" w:cs="Arial"/>
                <w:sz w:val="20"/>
                <w:szCs w:val="20"/>
              </w:rPr>
            </w:pPr>
          </w:p>
        </w:tc>
        <w:tc>
          <w:tcPr>
            <w:tcW w:w="4788" w:type="dxa"/>
          </w:tcPr>
          <w:p w:rsidR="003F21B0" w:rsidRPr="00933730" w:rsidRDefault="003F21B0" w:rsidP="003F21B0">
            <w:pPr>
              <w:rPr>
                <w:rFonts w:ascii="Arial" w:hAnsi="Arial" w:cs="Arial"/>
                <w:b/>
                <w:bCs/>
                <w:sz w:val="20"/>
                <w:szCs w:val="20"/>
              </w:rPr>
            </w:pPr>
          </w:p>
          <w:p w:rsidR="003F21B0" w:rsidRPr="00933730" w:rsidRDefault="003F21B0" w:rsidP="003F21B0">
            <w:pPr>
              <w:rPr>
                <w:rFonts w:ascii="Arial" w:hAnsi="Arial" w:cs="Arial"/>
                <w:sz w:val="20"/>
                <w:szCs w:val="20"/>
              </w:rPr>
            </w:pPr>
            <w:r w:rsidRPr="00933730">
              <w:rPr>
                <w:rFonts w:ascii="Arial" w:hAnsi="Arial" w:cs="Arial"/>
                <w:b/>
                <w:bCs/>
                <w:sz w:val="20"/>
                <w:szCs w:val="20"/>
              </w:rPr>
              <w:t xml:space="preserve">C. Concomitant </w:t>
            </w:r>
            <w:proofErr w:type="spellStart"/>
            <w:r w:rsidRPr="00933730">
              <w:rPr>
                <w:rFonts w:ascii="Arial" w:hAnsi="Arial" w:cs="Arial"/>
                <w:b/>
                <w:bCs/>
                <w:sz w:val="20"/>
                <w:szCs w:val="20"/>
              </w:rPr>
              <w:t>Exodeviations</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p>
          <w:p w:rsidR="003F21B0" w:rsidRPr="00933730" w:rsidRDefault="003F21B0" w:rsidP="003F21B0">
            <w:pPr>
              <w:rPr>
                <w:rFonts w:ascii="Arial" w:hAnsi="Arial" w:cs="Arial"/>
                <w:sz w:val="20"/>
                <w:szCs w:val="20"/>
              </w:rPr>
            </w:pPr>
            <w:r w:rsidRPr="00933730">
              <w:rPr>
                <w:rFonts w:ascii="Arial" w:hAnsi="Arial" w:cs="Arial"/>
                <w:sz w:val="20"/>
                <w:szCs w:val="20"/>
              </w:rPr>
              <w:t xml:space="preserve">  1. Infantile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Syndrome</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2. Intermittent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a. Low Accommodative Convergence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b. Normal Accommodative Convergence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c. High Accommodative Convergence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3. </w:t>
            </w:r>
            <w:proofErr w:type="spellStart"/>
            <w:r w:rsidRPr="00933730">
              <w:rPr>
                <w:rFonts w:ascii="Arial" w:hAnsi="Arial" w:cs="Arial"/>
                <w:sz w:val="20"/>
                <w:szCs w:val="20"/>
              </w:rPr>
              <w:t>Monofixation</w:t>
            </w:r>
            <w:proofErr w:type="spellEnd"/>
            <w:r w:rsidRPr="00933730">
              <w:rPr>
                <w:rFonts w:ascii="Arial" w:hAnsi="Arial" w:cs="Arial"/>
                <w:sz w:val="20"/>
                <w:szCs w:val="20"/>
              </w:rPr>
              <w:t xml:space="preserve">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Syndrome</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4. Basic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5.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Associated with Visual or Neurologic      </w:t>
            </w:r>
            <w:r w:rsidRPr="00933730">
              <w:rPr>
                <w:rFonts w:ascii="Arial" w:hAnsi="Arial" w:cs="Arial"/>
                <w:sz w:val="20"/>
                <w:szCs w:val="20"/>
              </w:rPr>
              <w:tab/>
            </w:r>
            <w:r w:rsidRPr="00933730">
              <w:rPr>
                <w:rFonts w:ascii="Arial" w:hAnsi="Arial" w:cs="Arial"/>
                <w:sz w:val="20"/>
                <w:szCs w:val="20"/>
              </w:rPr>
              <w:tab/>
            </w:r>
            <w:r w:rsidRPr="00933730">
              <w:rPr>
                <w:rFonts w:ascii="Arial" w:hAnsi="Arial" w:cs="Arial"/>
                <w:sz w:val="20"/>
                <w:szCs w:val="20"/>
              </w:rPr>
              <w:tab/>
              <w:t xml:space="preserve">Abnormality (.g., sensory </w:t>
            </w:r>
            <w:proofErr w:type="spellStart"/>
            <w:r w:rsidRPr="00933730">
              <w:rPr>
                <w:rFonts w:ascii="Arial" w:hAnsi="Arial" w:cs="Arial"/>
                <w:sz w:val="20"/>
                <w:szCs w:val="20"/>
              </w:rPr>
              <w:t>exotropia</w:t>
            </w:r>
            <w:proofErr w:type="spellEnd"/>
            <w:r w:rsidRPr="00933730">
              <w:rPr>
                <w:rFonts w:ascii="Arial" w:hAnsi="Arial" w:cs="Arial"/>
                <w:sz w:val="20"/>
                <w:szCs w:val="20"/>
              </w:rPr>
              <w:t>)</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6. Convergence Insufficiency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p>
        </w:tc>
      </w:tr>
      <w:tr w:rsidR="003F21B0" w:rsidRPr="00933730" w:rsidTr="003F21B0">
        <w:tc>
          <w:tcPr>
            <w:tcW w:w="4788" w:type="dxa"/>
          </w:tcPr>
          <w:p w:rsidR="003F21B0" w:rsidRPr="00933730" w:rsidRDefault="003F21B0" w:rsidP="003F21B0">
            <w:pPr>
              <w:rPr>
                <w:rFonts w:ascii="Arial" w:hAnsi="Arial" w:cs="Arial"/>
                <w:b/>
                <w:bCs/>
                <w:sz w:val="20"/>
                <w:szCs w:val="20"/>
              </w:rPr>
            </w:pPr>
          </w:p>
          <w:p w:rsidR="003F21B0" w:rsidRPr="00933730" w:rsidRDefault="003F21B0" w:rsidP="003F21B0">
            <w:pPr>
              <w:rPr>
                <w:rFonts w:ascii="Arial" w:hAnsi="Arial" w:cs="Arial"/>
                <w:sz w:val="20"/>
                <w:szCs w:val="20"/>
              </w:rPr>
            </w:pPr>
            <w:r w:rsidRPr="00933730">
              <w:rPr>
                <w:rFonts w:ascii="Arial" w:hAnsi="Arial" w:cs="Arial"/>
                <w:b/>
                <w:bCs/>
                <w:sz w:val="20"/>
                <w:szCs w:val="20"/>
              </w:rPr>
              <w:t xml:space="preserve">B. Non-Concomitant </w:t>
            </w:r>
            <w:proofErr w:type="spellStart"/>
            <w:r w:rsidRPr="00933730">
              <w:rPr>
                <w:rFonts w:ascii="Arial" w:hAnsi="Arial" w:cs="Arial"/>
                <w:b/>
                <w:bCs/>
                <w:sz w:val="20"/>
                <w:szCs w:val="20"/>
              </w:rPr>
              <w:t>Esodeviations</w:t>
            </w:r>
            <w:proofErr w:type="spellEnd"/>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p>
          <w:p w:rsidR="003F21B0" w:rsidRPr="00933730" w:rsidRDefault="003F21B0" w:rsidP="003F21B0">
            <w:pPr>
              <w:rPr>
                <w:rFonts w:ascii="Arial" w:hAnsi="Arial" w:cs="Arial"/>
                <w:sz w:val="20"/>
                <w:szCs w:val="20"/>
              </w:rPr>
            </w:pPr>
            <w:r w:rsidRPr="00933730">
              <w:rPr>
                <w:rFonts w:ascii="Arial" w:hAnsi="Arial" w:cs="Arial"/>
                <w:sz w:val="20"/>
                <w:szCs w:val="20"/>
              </w:rPr>
              <w:t>1. Cranial Nerve Disease</w:t>
            </w:r>
          </w:p>
          <w:p w:rsidR="003F21B0" w:rsidRPr="00933730" w:rsidRDefault="003F21B0" w:rsidP="003F21B0">
            <w:pPr>
              <w:rPr>
                <w:rFonts w:ascii="Arial" w:hAnsi="Arial" w:cs="Arial"/>
                <w:sz w:val="20"/>
                <w:szCs w:val="20"/>
              </w:rPr>
            </w:pPr>
            <w:r w:rsidRPr="00933730">
              <w:rPr>
                <w:rFonts w:ascii="Arial" w:hAnsi="Arial" w:cs="Arial"/>
                <w:sz w:val="20"/>
                <w:szCs w:val="20"/>
              </w:rPr>
              <w:t>2. Neuromuscular Junction (Myasthenia, etc)</w:t>
            </w:r>
          </w:p>
          <w:p w:rsidR="003F21B0" w:rsidRPr="00933730" w:rsidRDefault="003F21B0" w:rsidP="003F21B0">
            <w:pPr>
              <w:rPr>
                <w:rFonts w:ascii="Arial" w:hAnsi="Arial" w:cs="Arial"/>
                <w:sz w:val="20"/>
                <w:szCs w:val="20"/>
              </w:rPr>
            </w:pPr>
            <w:r w:rsidRPr="00933730">
              <w:rPr>
                <w:rFonts w:ascii="Arial" w:hAnsi="Arial" w:cs="Arial"/>
                <w:sz w:val="20"/>
                <w:szCs w:val="20"/>
              </w:rPr>
              <w:t>3. Muscular Disease (congenital, tumor, vascular, inflammatory, trauma, immune, etc.)</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4. </w:t>
            </w:r>
            <w:proofErr w:type="spellStart"/>
            <w:r w:rsidRPr="00933730">
              <w:rPr>
                <w:rFonts w:ascii="Arial" w:hAnsi="Arial" w:cs="Arial"/>
                <w:sz w:val="20"/>
                <w:szCs w:val="20"/>
              </w:rPr>
              <w:t>Oribital</w:t>
            </w:r>
            <w:proofErr w:type="spellEnd"/>
            <w:r w:rsidRPr="00933730">
              <w:rPr>
                <w:rFonts w:ascii="Arial" w:hAnsi="Arial" w:cs="Arial"/>
                <w:sz w:val="20"/>
                <w:szCs w:val="20"/>
              </w:rPr>
              <w:t xml:space="preserve"> Disease (pulley, congenital, tumor, vascular, inflammatory, trauma, immune, etc.)</w:t>
            </w:r>
          </w:p>
          <w:p w:rsidR="003F21B0" w:rsidRPr="00933730" w:rsidRDefault="003F21B0" w:rsidP="003F21B0">
            <w:pPr>
              <w:rPr>
                <w:rFonts w:ascii="Arial" w:hAnsi="Arial" w:cs="Arial"/>
                <w:sz w:val="20"/>
                <w:szCs w:val="20"/>
              </w:rPr>
            </w:pPr>
          </w:p>
        </w:tc>
        <w:tc>
          <w:tcPr>
            <w:tcW w:w="4788" w:type="dxa"/>
          </w:tcPr>
          <w:p w:rsidR="003F21B0" w:rsidRPr="00933730" w:rsidRDefault="003F21B0" w:rsidP="003F21B0">
            <w:pPr>
              <w:rPr>
                <w:rFonts w:ascii="Arial" w:hAnsi="Arial" w:cs="Arial"/>
                <w:b/>
                <w:bCs/>
                <w:sz w:val="20"/>
                <w:szCs w:val="20"/>
              </w:rPr>
            </w:pPr>
          </w:p>
          <w:p w:rsidR="003F21B0" w:rsidRPr="00933730" w:rsidRDefault="003F21B0" w:rsidP="003F21B0">
            <w:pPr>
              <w:rPr>
                <w:rFonts w:ascii="Arial" w:hAnsi="Arial" w:cs="Arial"/>
                <w:sz w:val="20"/>
                <w:szCs w:val="20"/>
              </w:rPr>
            </w:pPr>
            <w:r w:rsidRPr="00933730">
              <w:rPr>
                <w:rFonts w:ascii="Arial" w:hAnsi="Arial" w:cs="Arial"/>
                <w:b/>
                <w:bCs/>
                <w:sz w:val="20"/>
                <w:szCs w:val="20"/>
              </w:rPr>
              <w:t xml:space="preserve">D. Non-Concomitant </w:t>
            </w:r>
            <w:proofErr w:type="spellStart"/>
            <w:r w:rsidRPr="00933730">
              <w:rPr>
                <w:rFonts w:ascii="Arial" w:hAnsi="Arial" w:cs="Arial"/>
                <w:b/>
                <w:bCs/>
                <w:sz w:val="20"/>
                <w:szCs w:val="20"/>
              </w:rPr>
              <w:t>Exo</w:t>
            </w:r>
            <w:proofErr w:type="spellEnd"/>
            <w:r w:rsidRPr="00933730">
              <w:rPr>
                <w:rFonts w:ascii="Arial" w:hAnsi="Arial" w:cs="Arial"/>
                <w:b/>
                <w:bCs/>
                <w:sz w:val="20"/>
                <w:szCs w:val="20"/>
              </w:rPr>
              <w:t>-deviations</w:t>
            </w:r>
            <w:r w:rsidRPr="00933730">
              <w:rPr>
                <w:rFonts w:ascii="Arial" w:hAnsi="Arial" w:cs="Arial"/>
                <w:sz w:val="20"/>
                <w:szCs w:val="20"/>
              </w:rPr>
              <w:t xml:space="preserve"> </w:t>
            </w:r>
          </w:p>
          <w:p w:rsidR="003F21B0" w:rsidRPr="00933730" w:rsidRDefault="003F21B0" w:rsidP="003F21B0">
            <w:pPr>
              <w:rPr>
                <w:rFonts w:ascii="Arial" w:hAnsi="Arial" w:cs="Arial"/>
                <w:sz w:val="20"/>
                <w:szCs w:val="20"/>
              </w:rPr>
            </w:pPr>
          </w:p>
          <w:p w:rsidR="003F21B0" w:rsidRPr="00933730" w:rsidRDefault="003F21B0" w:rsidP="003F21B0">
            <w:pPr>
              <w:rPr>
                <w:rFonts w:ascii="Arial" w:hAnsi="Arial" w:cs="Arial"/>
                <w:sz w:val="20"/>
                <w:szCs w:val="20"/>
              </w:rPr>
            </w:pPr>
            <w:r w:rsidRPr="00933730">
              <w:rPr>
                <w:rFonts w:ascii="Arial" w:hAnsi="Arial" w:cs="Arial"/>
                <w:sz w:val="20"/>
                <w:szCs w:val="20"/>
              </w:rPr>
              <w:t xml:space="preserve">   1. Cranial Nerve lesions</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2. Neuromuscular Junction Disease </w:t>
            </w:r>
            <w:r w:rsidRPr="00933730">
              <w:rPr>
                <w:rFonts w:ascii="Arial" w:hAnsi="Arial" w:cs="Arial"/>
                <w:sz w:val="20"/>
                <w:szCs w:val="20"/>
              </w:rPr>
              <w:tab/>
              <w:t>(Myasthenia, etc)</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3. Muscular Disease (congenital tumor, vascular,</w:t>
            </w:r>
            <w:r w:rsidRPr="00933730">
              <w:rPr>
                <w:rFonts w:ascii="Arial" w:hAnsi="Arial" w:cs="Arial"/>
                <w:sz w:val="20"/>
                <w:szCs w:val="20"/>
              </w:rPr>
              <w:tab/>
              <w:t>inflammatory, trauma, immune etc.)</w:t>
            </w:r>
          </w:p>
          <w:p w:rsidR="003F21B0" w:rsidRPr="00933730" w:rsidRDefault="003F21B0" w:rsidP="003F21B0">
            <w:pPr>
              <w:rPr>
                <w:rFonts w:ascii="Arial" w:hAnsi="Arial" w:cs="Arial"/>
                <w:sz w:val="20"/>
                <w:szCs w:val="20"/>
              </w:rPr>
            </w:pPr>
            <w:r w:rsidRPr="00933730">
              <w:rPr>
                <w:rFonts w:ascii="Arial" w:hAnsi="Arial" w:cs="Arial"/>
                <w:sz w:val="20"/>
                <w:szCs w:val="20"/>
              </w:rPr>
              <w:t xml:space="preserve">   4. Orbital Disease (pulley, congenital, </w:t>
            </w:r>
            <w:r w:rsidRPr="00933730">
              <w:rPr>
                <w:rFonts w:ascii="Arial" w:hAnsi="Arial" w:cs="Arial"/>
                <w:sz w:val="20"/>
                <w:szCs w:val="20"/>
              </w:rPr>
              <w:tab/>
              <w:t>tumor,  Vascular, inflammatory, trauma, immune, )</w:t>
            </w:r>
          </w:p>
          <w:p w:rsidR="003F21B0" w:rsidRPr="00933730" w:rsidRDefault="003F21B0" w:rsidP="003F21B0">
            <w:pPr>
              <w:rPr>
                <w:rFonts w:ascii="Arial" w:hAnsi="Arial" w:cs="Arial"/>
                <w:sz w:val="20"/>
                <w:szCs w:val="20"/>
              </w:rPr>
            </w:pPr>
          </w:p>
        </w:tc>
      </w:tr>
    </w:tbl>
    <w:p w:rsidR="003F21B0" w:rsidRPr="00933730" w:rsidRDefault="003F21B0" w:rsidP="003F21B0">
      <w:pPr>
        <w:rPr>
          <w:rFonts w:ascii="Arial" w:hAnsi="Arial" w:cs="Arial"/>
          <w:sz w:val="20"/>
          <w:szCs w:val="20"/>
        </w:rPr>
      </w:pPr>
      <w:r w:rsidRPr="00933730">
        <w:rPr>
          <w:rFonts w:ascii="Arial" w:hAnsi="Arial" w:cs="Arial"/>
          <w:sz w:val="20"/>
          <w:szCs w:val="20"/>
        </w:rPr>
        <w:br w:type="page"/>
      </w:r>
    </w:p>
    <w:p w:rsidR="003F21B0" w:rsidRPr="00933730" w:rsidRDefault="003F21B0" w:rsidP="003F21B0">
      <w:pPr>
        <w:rPr>
          <w:rFonts w:ascii="Arial" w:hAnsi="Arial" w:cs="Arial"/>
          <w:sz w:val="20"/>
          <w:szCs w:val="20"/>
        </w:rPr>
      </w:pPr>
    </w:p>
    <w:p w:rsidR="003F21B0" w:rsidRPr="00933730" w:rsidRDefault="003F21B0" w:rsidP="003F21B0">
      <w:pPr>
        <w:rPr>
          <w:rFonts w:ascii="Arial" w:hAnsi="Arial" w:cs="Arial"/>
          <w:b/>
          <w:sz w:val="28"/>
          <w:szCs w:val="28"/>
        </w:rPr>
      </w:pPr>
      <w:r w:rsidRPr="00933730">
        <w:rPr>
          <w:rFonts w:ascii="Arial" w:hAnsi="Arial" w:cs="Arial"/>
          <w:b/>
          <w:sz w:val="28"/>
          <w:szCs w:val="28"/>
        </w:rPr>
        <w:t>ESODEVIATIONS</w:t>
      </w:r>
    </w:p>
    <w:p w:rsidR="003F21B0" w:rsidRPr="00933730" w:rsidRDefault="003F21B0" w:rsidP="003F21B0">
      <w:pPr>
        <w:autoSpaceDE w:val="0"/>
        <w:autoSpaceDN w:val="0"/>
        <w:adjustRightInd w:val="0"/>
        <w:rPr>
          <w:rFonts w:ascii="Arial" w:hAnsi="Arial" w:cs="Arial"/>
          <w:color w:val="231F20"/>
          <w:sz w:val="20"/>
          <w:szCs w:val="20"/>
        </w:rPr>
      </w:pPr>
      <w:proofErr w:type="spellStart"/>
      <w:r w:rsidRPr="00933730">
        <w:rPr>
          <w:rFonts w:ascii="Arial" w:hAnsi="Arial" w:cs="Arial"/>
          <w:color w:val="231F20"/>
          <w:sz w:val="20"/>
          <w:szCs w:val="20"/>
        </w:rPr>
        <w:t>Esodeviations</w:t>
      </w:r>
      <w:proofErr w:type="spellEnd"/>
      <w:r w:rsidRPr="00933730">
        <w:rPr>
          <w:rFonts w:ascii="Arial" w:hAnsi="Arial" w:cs="Arial"/>
          <w:color w:val="231F20"/>
          <w:sz w:val="20"/>
          <w:szCs w:val="20"/>
        </w:rPr>
        <w:t xml:space="preserve"> often present as a </w:t>
      </w:r>
      <w:proofErr w:type="gramStart"/>
      <w:r w:rsidRPr="00933730">
        <w:rPr>
          <w:rFonts w:ascii="Arial" w:hAnsi="Arial" w:cs="Arial"/>
          <w:color w:val="231F20"/>
          <w:sz w:val="20"/>
          <w:szCs w:val="20"/>
        </w:rPr>
        <w:t xml:space="preserve">constant  </w:t>
      </w:r>
      <w:proofErr w:type="spellStart"/>
      <w:r w:rsidRPr="00933730">
        <w:rPr>
          <w:rFonts w:ascii="Arial" w:hAnsi="Arial" w:cs="Arial"/>
          <w:color w:val="231F20"/>
          <w:sz w:val="20"/>
          <w:szCs w:val="20"/>
        </w:rPr>
        <w:t>esotropia</w:t>
      </w:r>
      <w:proofErr w:type="spellEnd"/>
      <w:proofErr w:type="gramEnd"/>
      <w:r w:rsidRPr="00933730">
        <w:rPr>
          <w:rFonts w:ascii="Arial" w:hAnsi="Arial" w:cs="Arial"/>
          <w:color w:val="231F20"/>
          <w:sz w:val="20"/>
          <w:szCs w:val="20"/>
        </w:rPr>
        <w:t xml:space="preserve"> occurring in infancy or early childhood.</w:t>
      </w: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Because of the early onset and constant character of </w:t>
      </w:r>
      <w:proofErr w:type="spellStart"/>
      <w:r w:rsidRPr="00933730">
        <w:rPr>
          <w:rFonts w:ascii="Arial" w:hAnsi="Arial" w:cs="Arial"/>
          <w:color w:val="231F20"/>
          <w:sz w:val="20"/>
          <w:szCs w:val="20"/>
        </w:rPr>
        <w:t>esodeviations</w:t>
      </w:r>
      <w:proofErr w:type="spellEnd"/>
      <w:r w:rsidRPr="00933730">
        <w:rPr>
          <w:rFonts w:ascii="Arial" w:hAnsi="Arial" w:cs="Arial"/>
          <w:color w:val="231F20"/>
          <w:sz w:val="20"/>
          <w:szCs w:val="20"/>
        </w:rPr>
        <w:t xml:space="preserve">, they tend to disrupt binocular visual development and are often associated with </w:t>
      </w:r>
      <w:proofErr w:type="spellStart"/>
      <w:r w:rsidRPr="00933730">
        <w:rPr>
          <w:rFonts w:ascii="Arial" w:hAnsi="Arial" w:cs="Arial"/>
          <w:color w:val="231F20"/>
          <w:sz w:val="20"/>
          <w:szCs w:val="20"/>
        </w:rPr>
        <w:t>amblyopia</w:t>
      </w:r>
      <w:proofErr w:type="spellEnd"/>
      <w:r w:rsidRPr="00933730">
        <w:rPr>
          <w:rFonts w:ascii="Arial" w:hAnsi="Arial" w:cs="Arial"/>
          <w:color w:val="231F20"/>
          <w:sz w:val="20"/>
          <w:szCs w:val="20"/>
        </w:rPr>
        <w:t xml:space="preserve">, poor binocular fusion and minimal to no </w:t>
      </w:r>
      <w:proofErr w:type="spellStart"/>
      <w:r w:rsidRPr="00933730">
        <w:rPr>
          <w:rFonts w:ascii="Arial" w:hAnsi="Arial" w:cs="Arial"/>
          <w:color w:val="231F20"/>
          <w:sz w:val="20"/>
          <w:szCs w:val="20"/>
        </w:rPr>
        <w:t>stereopsis</w:t>
      </w:r>
      <w:proofErr w:type="spellEnd"/>
      <w:r w:rsidRPr="00933730">
        <w:rPr>
          <w:rFonts w:ascii="Arial" w:hAnsi="Arial" w:cs="Arial"/>
          <w:color w:val="231F20"/>
          <w:sz w:val="20"/>
          <w:szCs w:val="20"/>
        </w:rPr>
        <w:t xml:space="preserve">. </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roofErr w:type="spellStart"/>
      <w:r w:rsidRPr="00933730">
        <w:rPr>
          <w:rFonts w:ascii="Arial" w:hAnsi="Arial" w:cs="Arial"/>
          <w:color w:val="231F20"/>
          <w:sz w:val="20"/>
          <w:szCs w:val="20"/>
        </w:rPr>
        <w:t>Exodeviations</w:t>
      </w:r>
      <w:proofErr w:type="spellEnd"/>
      <w:r w:rsidRPr="00933730">
        <w:rPr>
          <w:rFonts w:ascii="Arial" w:hAnsi="Arial" w:cs="Arial"/>
          <w:color w:val="231F20"/>
          <w:sz w:val="20"/>
          <w:szCs w:val="20"/>
        </w:rPr>
        <w:t xml:space="preserve">, on the other hand, are characteristically controlled by our strong convergence, </w:t>
      </w:r>
      <w:proofErr w:type="spellStart"/>
      <w:r w:rsidRPr="00933730">
        <w:rPr>
          <w:rFonts w:ascii="Arial" w:hAnsi="Arial" w:cs="Arial"/>
          <w:color w:val="231F20"/>
          <w:sz w:val="20"/>
          <w:szCs w:val="20"/>
        </w:rPr>
        <w:t>highgrade</w:t>
      </w:r>
      <w:proofErr w:type="spellEnd"/>
      <w:r w:rsidRPr="00933730">
        <w:rPr>
          <w:rFonts w:ascii="Arial" w:hAnsi="Arial" w:cs="Arial"/>
          <w:color w:val="231F20"/>
          <w:sz w:val="20"/>
          <w:szCs w:val="20"/>
        </w:rPr>
        <w:t xml:space="preserve"> </w:t>
      </w:r>
      <w:proofErr w:type="spellStart"/>
      <w:r w:rsidRPr="00933730">
        <w:rPr>
          <w:rFonts w:ascii="Arial" w:hAnsi="Arial" w:cs="Arial"/>
          <w:color w:val="231F20"/>
          <w:sz w:val="20"/>
          <w:szCs w:val="20"/>
        </w:rPr>
        <w:t>stereoacuity</w:t>
      </w:r>
      <w:proofErr w:type="spellEnd"/>
      <w:r w:rsidRPr="00933730">
        <w:rPr>
          <w:rFonts w:ascii="Arial" w:hAnsi="Arial" w:cs="Arial"/>
          <w:color w:val="231F20"/>
          <w:sz w:val="20"/>
          <w:szCs w:val="20"/>
        </w:rPr>
        <w:t xml:space="preserve">, and </w:t>
      </w:r>
      <w:proofErr w:type="spellStart"/>
      <w:r w:rsidRPr="00933730">
        <w:rPr>
          <w:rFonts w:ascii="Arial" w:hAnsi="Arial" w:cs="Arial"/>
          <w:color w:val="231F20"/>
          <w:sz w:val="20"/>
          <w:szCs w:val="20"/>
        </w:rPr>
        <w:t>amblyopia</w:t>
      </w:r>
      <w:proofErr w:type="spellEnd"/>
      <w:r w:rsidRPr="00933730">
        <w:rPr>
          <w:rFonts w:ascii="Arial" w:hAnsi="Arial" w:cs="Arial"/>
          <w:color w:val="231F20"/>
          <w:sz w:val="20"/>
          <w:szCs w:val="20"/>
        </w:rPr>
        <w:t xml:space="preserve"> is rare. It is probable that our strong innate </w:t>
      </w:r>
      <w:proofErr w:type="spellStart"/>
      <w:r w:rsidRPr="00933730">
        <w:rPr>
          <w:rFonts w:ascii="Arial" w:hAnsi="Arial" w:cs="Arial"/>
          <w:color w:val="231F20"/>
          <w:sz w:val="20"/>
          <w:szCs w:val="20"/>
        </w:rPr>
        <w:t>fusional</w:t>
      </w:r>
      <w:proofErr w:type="spellEnd"/>
      <w:r w:rsidRPr="00933730">
        <w:rPr>
          <w:rFonts w:ascii="Arial" w:hAnsi="Arial" w:cs="Arial"/>
          <w:color w:val="231F20"/>
          <w:sz w:val="20"/>
          <w:szCs w:val="20"/>
        </w:rPr>
        <w:t xml:space="preserve"> convergence amplitudes of more than 30PD allow </w:t>
      </w:r>
      <w:proofErr w:type="spellStart"/>
      <w:r w:rsidRPr="00933730">
        <w:rPr>
          <w:rFonts w:ascii="Arial" w:hAnsi="Arial" w:cs="Arial"/>
          <w:color w:val="231F20"/>
          <w:sz w:val="20"/>
          <w:szCs w:val="20"/>
        </w:rPr>
        <w:t>exodeviations</w:t>
      </w:r>
      <w:proofErr w:type="spellEnd"/>
      <w:r w:rsidRPr="00933730">
        <w:rPr>
          <w:rFonts w:ascii="Arial" w:hAnsi="Arial" w:cs="Arial"/>
          <w:color w:val="231F20"/>
          <w:sz w:val="20"/>
          <w:szCs w:val="20"/>
        </w:rPr>
        <w:t xml:space="preserve"> to be better controlled than </w:t>
      </w:r>
      <w:proofErr w:type="spellStart"/>
      <w:r w:rsidRPr="00933730">
        <w:rPr>
          <w:rFonts w:ascii="Arial" w:hAnsi="Arial" w:cs="Arial"/>
          <w:color w:val="231F20"/>
          <w:sz w:val="20"/>
          <w:szCs w:val="20"/>
        </w:rPr>
        <w:t>esodeviations</w:t>
      </w:r>
      <w:proofErr w:type="spellEnd"/>
      <w:r w:rsidRPr="00933730">
        <w:rPr>
          <w:rFonts w:ascii="Arial" w:hAnsi="Arial" w:cs="Arial"/>
          <w:color w:val="231F20"/>
          <w:sz w:val="20"/>
          <w:szCs w:val="20"/>
        </w:rPr>
        <w:t>.</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The duration of the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is an important factor that determines binocular</w:t>
      </w:r>
      <w:r>
        <w:rPr>
          <w:rFonts w:ascii="Arial" w:hAnsi="Arial" w:cs="Arial"/>
          <w:color w:val="231F20"/>
          <w:sz w:val="20"/>
          <w:szCs w:val="20"/>
        </w:rPr>
        <w:t xml:space="preserve"> </w:t>
      </w:r>
      <w:r w:rsidRPr="00933730">
        <w:rPr>
          <w:rFonts w:ascii="Arial" w:hAnsi="Arial" w:cs="Arial"/>
          <w:color w:val="231F20"/>
          <w:sz w:val="20"/>
          <w:szCs w:val="20"/>
        </w:rPr>
        <w:t>fusion potential.</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color w:val="231F20"/>
          <w:sz w:val="20"/>
          <w:szCs w:val="20"/>
        </w:rPr>
      </w:pPr>
      <w:r w:rsidRPr="00933730">
        <w:rPr>
          <w:rFonts w:ascii="Arial" w:hAnsi="Arial" w:cs="Arial"/>
          <w:b/>
          <w:color w:val="231F20"/>
          <w:sz w:val="20"/>
          <w:szCs w:val="20"/>
        </w:rPr>
        <w:t>DECISION MAKING IN ESOTROPIAS</w:t>
      </w: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      </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noProof/>
          <w:color w:val="231F20"/>
          <w:sz w:val="20"/>
          <w:szCs w:val="20"/>
          <w:lang w:val="en-US"/>
        </w:rPr>
        <w:drawing>
          <wp:inline distT="0" distB="0" distL="0" distR="0">
            <wp:extent cx="2933700" cy="166687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rPr>
          <w:rFonts w:ascii="Arial" w:hAnsi="Arial" w:cs="Arial"/>
          <w:color w:val="231F20"/>
          <w:sz w:val="20"/>
          <w:szCs w:val="20"/>
        </w:rPr>
      </w:pPr>
      <w:r w:rsidRPr="00933730">
        <w:rPr>
          <w:rFonts w:ascii="Arial" w:hAnsi="Arial" w:cs="Arial"/>
          <w:color w:val="231F20"/>
          <w:sz w:val="20"/>
          <w:szCs w:val="20"/>
        </w:rPr>
        <w:br w:type="page"/>
      </w:r>
    </w:p>
    <w:p w:rsidR="003F21B0" w:rsidRPr="00933730" w:rsidRDefault="003F21B0" w:rsidP="003F21B0">
      <w:pPr>
        <w:rPr>
          <w:rFonts w:ascii="Arial" w:hAnsi="Arial" w:cs="Arial"/>
          <w:color w:val="231F20"/>
          <w:sz w:val="20"/>
          <w:szCs w:val="20"/>
        </w:rPr>
      </w:pPr>
    </w:p>
    <w:p w:rsidR="003F21B0" w:rsidRPr="00933730" w:rsidRDefault="003F21B0" w:rsidP="003F21B0">
      <w:pPr>
        <w:rPr>
          <w:rFonts w:ascii="Arial" w:hAnsi="Arial" w:cs="Arial"/>
          <w:b/>
          <w:color w:val="231F20"/>
          <w:sz w:val="20"/>
          <w:szCs w:val="20"/>
        </w:rPr>
      </w:pPr>
      <w:r w:rsidRPr="00933730">
        <w:rPr>
          <w:rFonts w:ascii="Arial" w:hAnsi="Arial" w:cs="Arial"/>
          <w:b/>
          <w:color w:val="231F20"/>
          <w:sz w:val="20"/>
          <w:szCs w:val="20"/>
        </w:rPr>
        <w:t>CONCOMITANT ESOTROPIAS</w:t>
      </w:r>
    </w:p>
    <w:p w:rsidR="003F21B0" w:rsidRPr="00933730" w:rsidRDefault="003F21B0" w:rsidP="003F21B0">
      <w:pPr>
        <w:rPr>
          <w:rFonts w:ascii="Arial" w:hAnsi="Arial" w:cs="Arial"/>
          <w:color w:val="231F20"/>
          <w:sz w:val="20"/>
          <w:szCs w:val="20"/>
        </w:rPr>
      </w:pPr>
      <w:r w:rsidRPr="00933730">
        <w:rPr>
          <w:rFonts w:ascii="Arial" w:hAnsi="Arial" w:cs="Arial"/>
          <w:color w:val="231F20"/>
          <w:sz w:val="20"/>
          <w:szCs w:val="20"/>
        </w:rPr>
        <w:t xml:space="preserve">In the work up of a Concomitant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though all steps of strabismus evaluation has to be </w:t>
      </w:r>
      <w:proofErr w:type="gramStart"/>
      <w:r w:rsidRPr="00933730">
        <w:rPr>
          <w:rFonts w:ascii="Arial" w:hAnsi="Arial" w:cs="Arial"/>
          <w:color w:val="231F20"/>
          <w:sz w:val="20"/>
          <w:szCs w:val="20"/>
        </w:rPr>
        <w:t>done,</w:t>
      </w:r>
      <w:proofErr w:type="gramEnd"/>
      <w:r w:rsidRPr="00933730">
        <w:rPr>
          <w:rFonts w:ascii="Arial" w:hAnsi="Arial" w:cs="Arial"/>
          <w:color w:val="231F20"/>
          <w:sz w:val="20"/>
          <w:szCs w:val="20"/>
        </w:rPr>
        <w:t xml:space="preserve"> only the following </w:t>
      </w:r>
      <w:r>
        <w:rPr>
          <w:rFonts w:ascii="Arial" w:hAnsi="Arial" w:cs="Arial"/>
          <w:color w:val="231F20"/>
          <w:sz w:val="20"/>
          <w:szCs w:val="20"/>
        </w:rPr>
        <w:t>three</w:t>
      </w:r>
      <w:r w:rsidRPr="00933730">
        <w:rPr>
          <w:rFonts w:ascii="Arial" w:hAnsi="Arial" w:cs="Arial"/>
          <w:color w:val="231F20"/>
          <w:sz w:val="20"/>
          <w:szCs w:val="20"/>
        </w:rPr>
        <w:t xml:space="preserve"> points are of paramount importance for management. </w:t>
      </w:r>
    </w:p>
    <w:p w:rsidR="003F21B0" w:rsidRPr="00933730" w:rsidRDefault="003F21B0" w:rsidP="003F21B0">
      <w:pPr>
        <w:numPr>
          <w:ilvl w:val="0"/>
          <w:numId w:val="5"/>
        </w:numPr>
        <w:spacing w:after="200" w:line="276" w:lineRule="auto"/>
        <w:rPr>
          <w:rFonts w:ascii="Arial" w:hAnsi="Arial" w:cs="Arial"/>
          <w:color w:val="231F20"/>
          <w:sz w:val="20"/>
          <w:szCs w:val="20"/>
        </w:rPr>
      </w:pPr>
      <w:r w:rsidRPr="00933730">
        <w:rPr>
          <w:rFonts w:ascii="Arial" w:hAnsi="Arial" w:cs="Arial"/>
          <w:color w:val="231F20"/>
          <w:sz w:val="20"/>
          <w:szCs w:val="20"/>
        </w:rPr>
        <w:t xml:space="preserve">Control of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for distance fixation</w:t>
      </w:r>
    </w:p>
    <w:p w:rsidR="003F21B0" w:rsidRPr="00933730" w:rsidRDefault="003F21B0" w:rsidP="003F21B0">
      <w:pPr>
        <w:numPr>
          <w:ilvl w:val="0"/>
          <w:numId w:val="5"/>
        </w:numPr>
        <w:spacing w:after="200" w:line="276" w:lineRule="auto"/>
        <w:rPr>
          <w:rFonts w:ascii="Arial" w:hAnsi="Arial" w:cs="Arial"/>
          <w:color w:val="231F20"/>
          <w:sz w:val="20"/>
          <w:szCs w:val="20"/>
        </w:rPr>
      </w:pPr>
      <w:r w:rsidRPr="00933730">
        <w:rPr>
          <w:rFonts w:ascii="Arial" w:hAnsi="Arial" w:cs="Arial"/>
          <w:color w:val="231F20"/>
          <w:sz w:val="20"/>
          <w:szCs w:val="20"/>
        </w:rPr>
        <w:t>Prism Bar alternate cover tests with accommodative  target for distance &amp; near</w:t>
      </w:r>
    </w:p>
    <w:p w:rsidR="003F21B0" w:rsidRPr="00933730" w:rsidRDefault="003F21B0" w:rsidP="003F21B0">
      <w:pPr>
        <w:pStyle w:val="ListParagraph"/>
        <w:numPr>
          <w:ilvl w:val="0"/>
          <w:numId w:val="5"/>
        </w:numPr>
        <w:spacing w:after="200" w:line="276" w:lineRule="auto"/>
        <w:rPr>
          <w:rFonts w:ascii="Arial" w:hAnsi="Arial" w:cs="Arial"/>
          <w:color w:val="231F20"/>
          <w:sz w:val="20"/>
          <w:szCs w:val="20"/>
        </w:rPr>
      </w:pPr>
      <w:proofErr w:type="spellStart"/>
      <w:r w:rsidRPr="00933730">
        <w:rPr>
          <w:rFonts w:ascii="Arial" w:hAnsi="Arial" w:cs="Arial"/>
          <w:color w:val="231F20"/>
          <w:sz w:val="20"/>
          <w:szCs w:val="20"/>
        </w:rPr>
        <w:t>Cycloplegic</w:t>
      </w:r>
      <w:proofErr w:type="spellEnd"/>
      <w:r w:rsidRPr="00933730">
        <w:rPr>
          <w:rFonts w:ascii="Arial" w:hAnsi="Arial" w:cs="Arial"/>
          <w:color w:val="231F20"/>
          <w:sz w:val="20"/>
          <w:szCs w:val="20"/>
        </w:rPr>
        <w:t xml:space="preserve"> refraction</w:t>
      </w:r>
    </w:p>
    <w:p w:rsidR="003F21B0" w:rsidRPr="00933730" w:rsidRDefault="003F21B0" w:rsidP="003F21B0">
      <w:pPr>
        <w:rPr>
          <w:rFonts w:ascii="Arial" w:hAnsi="Arial" w:cs="Arial"/>
          <w:color w:val="231F20"/>
          <w:sz w:val="20"/>
          <w:szCs w:val="20"/>
        </w:rPr>
      </w:pPr>
    </w:p>
    <w:p w:rsidR="003F21B0" w:rsidRPr="00933730" w:rsidRDefault="003F21B0" w:rsidP="003F21B0">
      <w:pPr>
        <w:rPr>
          <w:rFonts w:ascii="Arial" w:hAnsi="Arial" w:cs="Arial"/>
          <w:color w:val="231F20"/>
          <w:sz w:val="20"/>
          <w:szCs w:val="20"/>
        </w:rPr>
      </w:pPr>
      <w:r w:rsidRPr="00933730">
        <w:rPr>
          <w:rFonts w:ascii="Arial" w:hAnsi="Arial" w:cs="Arial"/>
          <w:noProof/>
          <w:color w:val="231F20"/>
          <w:sz w:val="20"/>
          <w:szCs w:val="20"/>
          <w:lang w:val="en-US"/>
        </w:rPr>
        <w:drawing>
          <wp:inline distT="0" distB="0" distL="0" distR="0">
            <wp:extent cx="6534150" cy="439102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color w:val="231F20"/>
          <w:sz w:val="20"/>
          <w:szCs w:val="20"/>
        </w:rPr>
      </w:pPr>
      <w:r w:rsidRPr="00933730">
        <w:rPr>
          <w:rFonts w:ascii="Arial" w:hAnsi="Arial" w:cs="Arial"/>
          <w:b/>
          <w:color w:val="231F20"/>
          <w:sz w:val="20"/>
          <w:szCs w:val="20"/>
        </w:rPr>
        <w:t>INCOMITANT ESOTROPIAS</w:t>
      </w:r>
    </w:p>
    <w:p w:rsidR="003F21B0" w:rsidRPr="00933730" w:rsidRDefault="003F21B0" w:rsidP="003F21B0">
      <w:pPr>
        <w:autoSpaceDE w:val="0"/>
        <w:autoSpaceDN w:val="0"/>
        <w:adjustRightInd w:val="0"/>
        <w:rPr>
          <w:rFonts w:ascii="Arial" w:hAnsi="Arial" w:cs="Arial"/>
          <w:b/>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In </w:t>
      </w:r>
      <w:proofErr w:type="spellStart"/>
      <w:r>
        <w:rPr>
          <w:rFonts w:ascii="Arial" w:hAnsi="Arial" w:cs="Arial"/>
          <w:color w:val="231F20"/>
          <w:sz w:val="20"/>
          <w:szCs w:val="20"/>
        </w:rPr>
        <w:t>I</w:t>
      </w:r>
      <w:r w:rsidRPr="00933730">
        <w:rPr>
          <w:rFonts w:ascii="Arial" w:hAnsi="Arial" w:cs="Arial"/>
          <w:color w:val="231F20"/>
          <w:sz w:val="20"/>
          <w:szCs w:val="20"/>
        </w:rPr>
        <w:t>ncomitant</w:t>
      </w:r>
      <w:proofErr w:type="spellEnd"/>
      <w:r w:rsidRPr="00933730">
        <w:rPr>
          <w:rFonts w:ascii="Arial" w:hAnsi="Arial" w:cs="Arial"/>
          <w:color w:val="231F20"/>
          <w:sz w:val="20"/>
          <w:szCs w:val="20"/>
        </w:rPr>
        <w:t xml:space="preserv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a Forced </w:t>
      </w:r>
      <w:proofErr w:type="spellStart"/>
      <w:r w:rsidRPr="00933730">
        <w:rPr>
          <w:rFonts w:ascii="Arial" w:hAnsi="Arial" w:cs="Arial"/>
          <w:color w:val="231F20"/>
          <w:sz w:val="20"/>
          <w:szCs w:val="20"/>
        </w:rPr>
        <w:t>Duction</w:t>
      </w:r>
      <w:proofErr w:type="spellEnd"/>
      <w:r w:rsidRPr="00933730">
        <w:rPr>
          <w:rFonts w:ascii="Arial" w:hAnsi="Arial" w:cs="Arial"/>
          <w:color w:val="231F20"/>
          <w:sz w:val="20"/>
          <w:szCs w:val="20"/>
        </w:rPr>
        <w:t xml:space="preserve"> test &amp; Motility pattern are important to arrive at a diagnosis.</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noProof/>
          <w:color w:val="231F20"/>
          <w:sz w:val="20"/>
          <w:szCs w:val="20"/>
          <w:lang w:val="en-US"/>
        </w:rPr>
        <w:drawing>
          <wp:inline distT="0" distB="0" distL="0" distR="0">
            <wp:extent cx="3609975" cy="188595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rPr>
          <w:rFonts w:ascii="Arial" w:hAnsi="Arial" w:cs="Arial"/>
          <w:color w:val="231F20"/>
          <w:sz w:val="20"/>
          <w:szCs w:val="20"/>
        </w:rPr>
      </w:pPr>
      <w:r w:rsidRPr="00933730">
        <w:rPr>
          <w:rFonts w:ascii="Arial" w:hAnsi="Arial" w:cs="Arial"/>
          <w:color w:val="231F20"/>
          <w:sz w:val="20"/>
          <w:szCs w:val="20"/>
        </w:rPr>
        <w:br w:type="page"/>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color w:val="FF0000"/>
          <w:sz w:val="28"/>
          <w:szCs w:val="28"/>
        </w:rPr>
      </w:pPr>
      <w:r w:rsidRPr="00933730">
        <w:rPr>
          <w:rFonts w:ascii="Arial" w:hAnsi="Arial" w:cs="Arial"/>
          <w:b/>
          <w:color w:val="FF0000"/>
          <w:sz w:val="28"/>
          <w:szCs w:val="28"/>
        </w:rPr>
        <w:t>SPECIFIC ESOTROPIA ENTITIES</w:t>
      </w:r>
    </w:p>
    <w:p w:rsidR="003F21B0" w:rsidRPr="00933730" w:rsidRDefault="003F21B0" w:rsidP="003F21B0">
      <w:pPr>
        <w:autoSpaceDE w:val="0"/>
        <w:autoSpaceDN w:val="0"/>
        <w:adjustRightInd w:val="0"/>
        <w:rPr>
          <w:rFonts w:ascii="Arial" w:hAnsi="Arial" w:cs="Arial"/>
          <w:color w:val="231F20"/>
          <w:sz w:val="28"/>
          <w:szCs w:val="28"/>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color w:val="231F20"/>
          <w:sz w:val="28"/>
          <w:szCs w:val="28"/>
        </w:rPr>
      </w:pPr>
      <w:proofErr w:type="gramStart"/>
      <w:r w:rsidRPr="00933730">
        <w:rPr>
          <w:rFonts w:ascii="Arial" w:hAnsi="Arial" w:cs="Arial"/>
          <w:b/>
          <w:color w:val="231F20"/>
          <w:sz w:val="28"/>
          <w:szCs w:val="28"/>
        </w:rPr>
        <w:t>INFANTILE  ESOTROPIA</w:t>
      </w:r>
      <w:proofErr w:type="gramEnd"/>
      <w:r>
        <w:rPr>
          <w:rFonts w:ascii="Arial" w:hAnsi="Arial" w:cs="Arial"/>
          <w:b/>
          <w:color w:val="231F20"/>
          <w:sz w:val="28"/>
          <w:szCs w:val="28"/>
        </w:rPr>
        <w:t xml:space="preserve">                   </w:t>
      </w:r>
      <w:r w:rsidRPr="00675DB9">
        <w:rPr>
          <w:rFonts w:ascii="Arial" w:hAnsi="Arial" w:cs="Arial"/>
          <w:b/>
          <w:noProof/>
          <w:color w:val="231F20"/>
          <w:sz w:val="28"/>
          <w:szCs w:val="28"/>
          <w:lang w:val="en-US"/>
        </w:rPr>
        <w:drawing>
          <wp:inline distT="0" distB="0" distL="0" distR="0">
            <wp:extent cx="1724026" cy="962025"/>
            <wp:effectExtent l="19050" t="0" r="9524" b="0"/>
            <wp:docPr id="1" name="Picture 1" descr="C:\scan\aruns\et6.jpg"/>
            <wp:cNvGraphicFramePr/>
            <a:graphic xmlns:a="http://schemas.openxmlformats.org/drawingml/2006/main">
              <a:graphicData uri="http://schemas.openxmlformats.org/drawingml/2006/picture">
                <pic:pic xmlns:pic="http://schemas.openxmlformats.org/drawingml/2006/picture">
                  <pic:nvPicPr>
                    <pic:cNvPr id="10246" name="Picture 4" descr="C:\scan\aruns\et6.jpg"/>
                    <pic:cNvPicPr>
                      <a:picLocks noChangeAspect="1" noChangeArrowheads="1"/>
                    </pic:cNvPicPr>
                  </pic:nvPicPr>
                  <pic:blipFill>
                    <a:blip r:embed="rId17" cstate="print"/>
                    <a:srcRect r="3723" b="20472"/>
                    <a:stretch>
                      <a:fillRect/>
                    </a:stretch>
                  </pic:blipFill>
                  <pic:spPr bwMode="auto">
                    <a:xfrm>
                      <a:off x="0" y="0"/>
                      <a:ext cx="1724026" cy="962025"/>
                    </a:xfrm>
                    <a:prstGeom prst="rect">
                      <a:avLst/>
                    </a:prstGeom>
                    <a:noFill/>
                    <a:ln w="9525">
                      <a:noFill/>
                      <a:miter lim="800000"/>
                      <a:headEnd/>
                      <a:tailEnd/>
                    </a:ln>
                  </pic:spPr>
                </pic:pic>
              </a:graphicData>
            </a:graphic>
          </wp:inline>
        </w:drawing>
      </w:r>
    </w:p>
    <w:p w:rsidR="003F21B0" w:rsidRPr="00933730" w:rsidRDefault="003F21B0" w:rsidP="003F21B0">
      <w:pPr>
        <w:autoSpaceDE w:val="0"/>
        <w:autoSpaceDN w:val="0"/>
        <w:adjustRightInd w:val="0"/>
        <w:rPr>
          <w:rFonts w:ascii="Arial" w:hAnsi="Arial" w:cs="Arial"/>
          <w:b/>
          <w:color w:val="231F20"/>
          <w:sz w:val="28"/>
          <w:szCs w:val="28"/>
        </w:rPr>
      </w:pP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Infantile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or, as it is often termed, congenital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is classically defined as a large-angle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that is present before 6 months of age</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color w:val="231F20"/>
          <w:sz w:val="20"/>
          <w:szCs w:val="20"/>
        </w:rPr>
      </w:pPr>
      <w:proofErr w:type="spellStart"/>
      <w:r w:rsidRPr="00933730">
        <w:rPr>
          <w:rFonts w:ascii="Arial" w:hAnsi="Arial" w:cs="Arial"/>
          <w:b/>
          <w:color w:val="231F20"/>
          <w:sz w:val="20"/>
          <w:szCs w:val="20"/>
        </w:rPr>
        <w:t>Etiology</w:t>
      </w:r>
      <w:proofErr w:type="spellEnd"/>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The </w:t>
      </w:r>
      <w:proofErr w:type="spellStart"/>
      <w:r w:rsidRPr="00933730">
        <w:rPr>
          <w:rFonts w:ascii="Arial" w:hAnsi="Arial" w:cs="Arial"/>
          <w:color w:val="231F20"/>
          <w:sz w:val="20"/>
          <w:szCs w:val="20"/>
        </w:rPr>
        <w:t>etiology</w:t>
      </w:r>
      <w:proofErr w:type="spellEnd"/>
      <w:r w:rsidRPr="00933730">
        <w:rPr>
          <w:rFonts w:ascii="Arial" w:hAnsi="Arial" w:cs="Arial"/>
          <w:color w:val="231F20"/>
          <w:sz w:val="20"/>
          <w:szCs w:val="20"/>
        </w:rPr>
        <w:t xml:space="preserve"> of primary infantile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is a source of controversy and remains unknown. </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Costenbader</w:t>
      </w:r>
      <w:r w:rsidRPr="00AA3015">
        <w:rPr>
          <w:rFonts w:ascii="Arial" w:hAnsi="Arial" w:cs="Arial"/>
          <w:color w:val="231F20"/>
          <w:sz w:val="20"/>
          <w:szCs w:val="20"/>
          <w:vertAlign w:val="superscript"/>
        </w:rPr>
        <w:t>4</w:t>
      </w:r>
      <w:r w:rsidRPr="00933730">
        <w:rPr>
          <w:rFonts w:ascii="Arial" w:hAnsi="Arial" w:cs="Arial"/>
          <w:color w:val="231F20"/>
          <w:sz w:val="20"/>
          <w:szCs w:val="20"/>
        </w:rPr>
        <w:t xml:space="preserve"> suggested that </w:t>
      </w:r>
      <w:proofErr w:type="spellStart"/>
      <w:r w:rsidRPr="00933730">
        <w:rPr>
          <w:rFonts w:ascii="Arial" w:hAnsi="Arial" w:cs="Arial"/>
          <w:color w:val="231F20"/>
          <w:sz w:val="20"/>
          <w:szCs w:val="20"/>
        </w:rPr>
        <w:t>hypermetropia</w:t>
      </w:r>
      <w:proofErr w:type="spellEnd"/>
      <w:r w:rsidRPr="00933730">
        <w:rPr>
          <w:rFonts w:ascii="Arial" w:hAnsi="Arial" w:cs="Arial"/>
          <w:color w:val="231F20"/>
          <w:sz w:val="20"/>
          <w:szCs w:val="20"/>
        </w:rPr>
        <w:t xml:space="preserve"> with </w:t>
      </w:r>
      <w:proofErr w:type="spellStart"/>
      <w:r w:rsidRPr="00933730">
        <w:rPr>
          <w:rFonts w:ascii="Arial" w:hAnsi="Arial" w:cs="Arial"/>
          <w:color w:val="231F20"/>
          <w:sz w:val="20"/>
          <w:szCs w:val="20"/>
        </w:rPr>
        <w:t>overconvergence</w:t>
      </w:r>
      <w:proofErr w:type="spellEnd"/>
      <w:r w:rsidRPr="00933730">
        <w:rPr>
          <w:rFonts w:ascii="Arial" w:hAnsi="Arial" w:cs="Arial"/>
          <w:color w:val="231F20"/>
          <w:sz w:val="20"/>
          <w:szCs w:val="20"/>
        </w:rPr>
        <w:t xml:space="preserve"> plays an important role. Historically, there have been two basic theories for the cause of congenital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and the poor binocular sensory outcomes after treatment: the Worth theory and </w:t>
      </w:r>
      <w:proofErr w:type="spellStart"/>
      <w:r w:rsidRPr="00933730">
        <w:rPr>
          <w:rFonts w:ascii="Arial" w:hAnsi="Arial" w:cs="Arial"/>
          <w:color w:val="231F20"/>
          <w:sz w:val="20"/>
          <w:szCs w:val="20"/>
        </w:rPr>
        <w:t>Chavasse</w:t>
      </w:r>
      <w:proofErr w:type="spellEnd"/>
      <w:r w:rsidRPr="00933730">
        <w:rPr>
          <w:rFonts w:ascii="Arial" w:hAnsi="Arial" w:cs="Arial"/>
          <w:color w:val="231F20"/>
          <w:sz w:val="20"/>
          <w:szCs w:val="20"/>
        </w:rPr>
        <w:t xml:space="preserve"> theory.</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proofErr w:type="gramStart"/>
      <w:r w:rsidRPr="00933730">
        <w:rPr>
          <w:rFonts w:ascii="Arial" w:hAnsi="Arial" w:cs="Arial"/>
          <w:color w:val="231F20"/>
          <w:sz w:val="20"/>
          <w:szCs w:val="20"/>
        </w:rPr>
        <w:t xml:space="preserve">The </w:t>
      </w:r>
      <w:r w:rsidRPr="00933730">
        <w:rPr>
          <w:rFonts w:ascii="Arial" w:hAnsi="Arial" w:cs="Arial"/>
          <w:i/>
          <w:iCs/>
          <w:color w:val="231F20"/>
          <w:sz w:val="20"/>
          <w:szCs w:val="20"/>
        </w:rPr>
        <w:t xml:space="preserve">Worth theory </w:t>
      </w:r>
      <w:r w:rsidRPr="00933730">
        <w:rPr>
          <w:rFonts w:ascii="Arial" w:hAnsi="Arial" w:cs="Arial"/>
          <w:color w:val="231F20"/>
          <w:sz w:val="20"/>
          <w:szCs w:val="20"/>
        </w:rPr>
        <w:t xml:space="preserve">states that the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is caused by a congenital absence of cortical fusion potential.</w:t>
      </w:r>
      <w:proofErr w:type="gramEnd"/>
      <w:r w:rsidRPr="00933730">
        <w:rPr>
          <w:rFonts w:ascii="Arial" w:hAnsi="Arial" w:cs="Arial"/>
          <w:color w:val="231F20"/>
          <w:sz w:val="20"/>
          <w:szCs w:val="20"/>
        </w:rPr>
        <w:t xml:space="preserve"> This theory places the blame on a primary cortical fusion deficit present at birth and states there is no hope for obtaining good binocular function.</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The </w:t>
      </w:r>
      <w:proofErr w:type="spellStart"/>
      <w:r w:rsidRPr="00933730">
        <w:rPr>
          <w:rFonts w:ascii="Arial" w:hAnsi="Arial" w:cs="Arial"/>
          <w:i/>
          <w:iCs/>
          <w:color w:val="231F20"/>
          <w:sz w:val="20"/>
          <w:szCs w:val="20"/>
        </w:rPr>
        <w:t>Chavasse</w:t>
      </w:r>
      <w:proofErr w:type="spellEnd"/>
      <w:r w:rsidRPr="00933730">
        <w:rPr>
          <w:rFonts w:ascii="Arial" w:hAnsi="Arial" w:cs="Arial"/>
          <w:i/>
          <w:iCs/>
          <w:color w:val="231F20"/>
          <w:sz w:val="20"/>
          <w:szCs w:val="20"/>
        </w:rPr>
        <w:t xml:space="preserve"> theory </w:t>
      </w:r>
      <w:r w:rsidRPr="00933730">
        <w:rPr>
          <w:rFonts w:ascii="Arial" w:hAnsi="Arial" w:cs="Arial"/>
          <w:color w:val="231F20"/>
          <w:sz w:val="20"/>
          <w:szCs w:val="20"/>
        </w:rPr>
        <w:t xml:space="preserve">contends that congenital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represents a primary </w:t>
      </w:r>
      <w:proofErr w:type="gramStart"/>
      <w:r w:rsidRPr="00933730">
        <w:rPr>
          <w:rFonts w:ascii="Arial" w:hAnsi="Arial" w:cs="Arial"/>
          <w:color w:val="231F20"/>
          <w:sz w:val="20"/>
          <w:szCs w:val="20"/>
        </w:rPr>
        <w:t>motor  misalignment</w:t>
      </w:r>
      <w:proofErr w:type="gramEnd"/>
      <w:r w:rsidRPr="00933730">
        <w:rPr>
          <w:rFonts w:ascii="Arial" w:hAnsi="Arial" w:cs="Arial"/>
          <w:color w:val="231F20"/>
          <w:sz w:val="20"/>
          <w:szCs w:val="20"/>
        </w:rPr>
        <w:t xml:space="preserve">, and the poor binocular sensory status so often seen in these patients is secondary to a disruption of binocular visual development caused by the infantile strabismus. </w:t>
      </w:r>
      <w:proofErr w:type="spellStart"/>
      <w:r w:rsidRPr="00933730">
        <w:rPr>
          <w:rFonts w:ascii="Arial" w:hAnsi="Arial" w:cs="Arial"/>
          <w:color w:val="231F20"/>
          <w:sz w:val="20"/>
          <w:szCs w:val="20"/>
        </w:rPr>
        <w:t>Chavasse</w:t>
      </w:r>
      <w:proofErr w:type="spellEnd"/>
      <w:r w:rsidRPr="00933730">
        <w:rPr>
          <w:rFonts w:ascii="Arial" w:hAnsi="Arial" w:cs="Arial"/>
          <w:color w:val="231F20"/>
          <w:sz w:val="20"/>
          <w:szCs w:val="20"/>
        </w:rPr>
        <w:t xml:space="preserve"> supporters speculate that patients with congenital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have binocular cortical potential for high-grade </w:t>
      </w:r>
      <w:proofErr w:type="spellStart"/>
      <w:r w:rsidRPr="00933730">
        <w:rPr>
          <w:rFonts w:ascii="Arial" w:hAnsi="Arial" w:cs="Arial"/>
          <w:color w:val="231F20"/>
          <w:sz w:val="20"/>
          <w:szCs w:val="20"/>
        </w:rPr>
        <w:t>stereopsis</w:t>
      </w:r>
      <w:proofErr w:type="spellEnd"/>
      <w:r w:rsidRPr="00933730">
        <w:rPr>
          <w:rFonts w:ascii="Arial" w:hAnsi="Arial" w:cs="Arial"/>
          <w:color w:val="231F20"/>
          <w:sz w:val="20"/>
          <w:szCs w:val="20"/>
        </w:rPr>
        <w:t xml:space="preserve"> and fusion but that the presence of an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during the early period of binocular visual development permanently damages binocular function</w:t>
      </w:r>
    </w:p>
    <w:p w:rsidR="003F21B0" w:rsidRPr="00933730" w:rsidRDefault="003F21B0" w:rsidP="003F21B0">
      <w:pPr>
        <w:autoSpaceDE w:val="0"/>
        <w:autoSpaceDN w:val="0"/>
        <w:adjustRightInd w:val="0"/>
        <w:rPr>
          <w:rStyle w:val="apple-style-span"/>
          <w:rFonts w:ascii="Arial" w:hAnsi="Arial" w:cs="Arial"/>
          <w:color w:val="000000"/>
          <w:sz w:val="20"/>
          <w:szCs w:val="20"/>
          <w:shd w:val="clear" w:color="auto" w:fill="FFFFFF"/>
        </w:rPr>
      </w:pPr>
    </w:p>
    <w:p w:rsidR="003F21B0" w:rsidRPr="00933730" w:rsidRDefault="003F21B0" w:rsidP="003F21B0">
      <w:pPr>
        <w:autoSpaceDE w:val="0"/>
        <w:autoSpaceDN w:val="0"/>
        <w:adjustRightInd w:val="0"/>
        <w:rPr>
          <w:rFonts w:ascii="Arial" w:hAnsi="Arial" w:cs="Arial"/>
          <w:color w:val="231F20"/>
          <w:sz w:val="20"/>
          <w:szCs w:val="20"/>
        </w:rPr>
      </w:pPr>
      <w:proofErr w:type="spellStart"/>
      <w:r w:rsidRPr="00933730">
        <w:rPr>
          <w:rStyle w:val="apple-style-span"/>
          <w:rFonts w:ascii="Arial" w:hAnsi="Arial" w:cs="Arial"/>
          <w:color w:val="000000"/>
          <w:sz w:val="20"/>
          <w:szCs w:val="20"/>
          <w:shd w:val="clear" w:color="auto" w:fill="FFFFFF"/>
        </w:rPr>
        <w:t>Tychsen</w:t>
      </w:r>
      <w:proofErr w:type="spellEnd"/>
      <w:r w:rsidRPr="00933730">
        <w:rPr>
          <w:rStyle w:val="apple-style-span"/>
          <w:rFonts w:ascii="Arial" w:hAnsi="Arial" w:cs="Arial"/>
          <w:color w:val="000000"/>
          <w:sz w:val="20"/>
          <w:szCs w:val="20"/>
          <w:shd w:val="clear" w:color="auto" w:fill="FFFFFF"/>
        </w:rPr>
        <w:t xml:space="preserve"> et al have shown</w:t>
      </w:r>
      <w:r w:rsidRPr="00933730">
        <w:rPr>
          <w:rFonts w:ascii="Arial" w:hAnsi="Arial" w:cs="Arial"/>
          <w:color w:val="000000"/>
          <w:sz w:val="20"/>
          <w:szCs w:val="20"/>
          <w:shd w:val="clear" w:color="auto" w:fill="FFFFFF"/>
          <w:vertAlign w:val="superscript"/>
        </w:rPr>
        <w:t>5</w:t>
      </w:r>
      <w:r w:rsidRPr="00933730">
        <w:rPr>
          <w:rStyle w:val="apple-converted-space"/>
          <w:rFonts w:ascii="Arial" w:hAnsi="Arial" w:cs="Arial"/>
          <w:color w:val="000000"/>
          <w:sz w:val="20"/>
          <w:szCs w:val="20"/>
          <w:shd w:val="clear" w:color="auto" w:fill="FFFFFF"/>
        </w:rPr>
        <w:t> </w:t>
      </w:r>
      <w:r w:rsidRPr="00933730">
        <w:rPr>
          <w:rStyle w:val="apple-style-span"/>
          <w:rFonts w:ascii="Arial" w:hAnsi="Arial" w:cs="Arial"/>
          <w:color w:val="000000"/>
          <w:sz w:val="20"/>
          <w:szCs w:val="20"/>
          <w:shd w:val="clear" w:color="auto" w:fill="FFFFFF"/>
        </w:rPr>
        <w:t xml:space="preserve">that naturally </w:t>
      </w:r>
      <w:proofErr w:type="spellStart"/>
      <w:r w:rsidRPr="00933730">
        <w:rPr>
          <w:rStyle w:val="apple-style-span"/>
          <w:rFonts w:ascii="Arial" w:hAnsi="Arial" w:cs="Arial"/>
          <w:color w:val="000000"/>
          <w:sz w:val="20"/>
          <w:szCs w:val="20"/>
          <w:shd w:val="clear" w:color="auto" w:fill="FFFFFF"/>
        </w:rPr>
        <w:t>strabismic</w:t>
      </w:r>
      <w:proofErr w:type="spellEnd"/>
      <w:r w:rsidRPr="00933730">
        <w:rPr>
          <w:rStyle w:val="apple-style-span"/>
          <w:rFonts w:ascii="Arial" w:hAnsi="Arial" w:cs="Arial"/>
          <w:color w:val="000000"/>
          <w:sz w:val="20"/>
          <w:szCs w:val="20"/>
          <w:shd w:val="clear" w:color="auto" w:fill="FFFFFF"/>
        </w:rPr>
        <w:t xml:space="preserve"> macaque monkeys lack vertical and horizontal connections in the ocular dominance columns that </w:t>
      </w:r>
      <w:proofErr w:type="spellStart"/>
      <w:r w:rsidRPr="00933730">
        <w:rPr>
          <w:rStyle w:val="apple-style-span"/>
          <w:rFonts w:ascii="Arial" w:hAnsi="Arial" w:cs="Arial"/>
          <w:color w:val="000000"/>
          <w:sz w:val="20"/>
          <w:szCs w:val="20"/>
          <w:shd w:val="clear" w:color="auto" w:fill="FFFFFF"/>
        </w:rPr>
        <w:t>nonstrabismic</w:t>
      </w:r>
      <w:proofErr w:type="spellEnd"/>
      <w:r w:rsidRPr="00933730">
        <w:rPr>
          <w:rStyle w:val="apple-style-span"/>
          <w:rFonts w:ascii="Arial" w:hAnsi="Arial" w:cs="Arial"/>
          <w:color w:val="000000"/>
          <w:sz w:val="20"/>
          <w:szCs w:val="20"/>
          <w:shd w:val="clear" w:color="auto" w:fill="FFFFFF"/>
        </w:rPr>
        <w:t xml:space="preserve"> monkeys have. They have also demonstrated that early surgery restores some of these pathways and allows for development of visual motion pathways in the cerebral cortex.</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b/>
          <w:bCs/>
          <w:color w:val="231F20"/>
          <w:sz w:val="20"/>
          <w:szCs w:val="20"/>
        </w:rPr>
      </w:pPr>
      <w:r w:rsidRPr="00933730">
        <w:rPr>
          <w:rFonts w:ascii="Arial" w:hAnsi="Arial" w:cs="Arial"/>
          <w:b/>
          <w:bCs/>
          <w:color w:val="231F20"/>
          <w:sz w:val="20"/>
          <w:szCs w:val="20"/>
        </w:rPr>
        <w:t>Clinical Features</w:t>
      </w:r>
    </w:p>
    <w:p w:rsidR="003F21B0" w:rsidRPr="00933730" w:rsidRDefault="003F21B0" w:rsidP="003F21B0">
      <w:p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Infantile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is characterized by a large-angle </w:t>
      </w:r>
      <w:proofErr w:type="spellStart"/>
      <w:r w:rsidRPr="00933730">
        <w:rPr>
          <w:rFonts w:ascii="Arial" w:hAnsi="Arial" w:cs="Arial"/>
          <w:color w:val="231F20"/>
          <w:sz w:val="20"/>
          <w:szCs w:val="20"/>
        </w:rPr>
        <w:t>esotropia</w:t>
      </w:r>
      <w:proofErr w:type="spellEnd"/>
      <w:r w:rsidRPr="00933730">
        <w:rPr>
          <w:rFonts w:ascii="Arial" w:hAnsi="Arial" w:cs="Arial"/>
          <w:color w:val="231F20"/>
          <w:sz w:val="20"/>
          <w:szCs w:val="20"/>
        </w:rPr>
        <w:t xml:space="preserve"> presenting from birth to 6 months of age </w:t>
      </w:r>
    </w:p>
    <w:p w:rsidR="003F21B0" w:rsidRPr="00933730" w:rsidRDefault="003F21B0" w:rsidP="003F21B0">
      <w:pPr>
        <w:autoSpaceDE w:val="0"/>
        <w:autoSpaceDN w:val="0"/>
        <w:adjustRightInd w:val="0"/>
        <w:rPr>
          <w:rFonts w:ascii="Arial" w:hAnsi="Arial" w:cs="Arial"/>
          <w:color w:val="231F20"/>
          <w:sz w:val="20"/>
          <w:szCs w:val="20"/>
        </w:rPr>
      </w:pPr>
    </w:p>
    <w:tbl>
      <w:tblPr>
        <w:tblStyle w:val="TableGrid"/>
        <w:tblW w:w="0" w:type="auto"/>
        <w:tblLook w:val="04A0"/>
      </w:tblPr>
      <w:tblGrid>
        <w:gridCol w:w="4788"/>
        <w:gridCol w:w="4788"/>
      </w:tblGrid>
      <w:tr w:rsidR="003F21B0" w:rsidRPr="00933730" w:rsidTr="003F21B0">
        <w:tc>
          <w:tcPr>
            <w:tcW w:w="4788" w:type="dxa"/>
          </w:tcPr>
          <w:p w:rsidR="003F21B0" w:rsidRPr="00933730" w:rsidRDefault="003F21B0" w:rsidP="003F21B0">
            <w:pPr>
              <w:autoSpaceDE w:val="0"/>
              <w:autoSpaceDN w:val="0"/>
              <w:adjustRightInd w:val="0"/>
              <w:ind w:left="360"/>
              <w:rPr>
                <w:rFonts w:ascii="Arial" w:hAnsi="Arial" w:cs="Arial"/>
                <w:sz w:val="20"/>
                <w:szCs w:val="20"/>
              </w:rPr>
            </w:pPr>
            <w:r w:rsidRPr="00933730">
              <w:rPr>
                <w:rFonts w:ascii="Arial" w:hAnsi="Arial" w:cs="Arial"/>
                <w:sz w:val="20"/>
                <w:szCs w:val="20"/>
              </w:rPr>
              <w:t>Consistent Features</w:t>
            </w:r>
          </w:p>
          <w:p w:rsidR="003F21B0" w:rsidRPr="00933730" w:rsidRDefault="003F21B0" w:rsidP="003F21B0">
            <w:pPr>
              <w:autoSpaceDE w:val="0"/>
              <w:autoSpaceDN w:val="0"/>
              <w:adjustRightInd w:val="0"/>
              <w:ind w:left="360"/>
              <w:rPr>
                <w:rFonts w:ascii="Arial" w:hAnsi="Arial" w:cs="Arial"/>
                <w:sz w:val="20"/>
                <w:szCs w:val="20"/>
              </w:rPr>
            </w:pPr>
          </w:p>
          <w:p w:rsidR="003F21B0" w:rsidRPr="00933730" w:rsidRDefault="003F21B0" w:rsidP="003F21B0">
            <w:pPr>
              <w:numPr>
                <w:ilvl w:val="0"/>
                <w:numId w:val="2"/>
              </w:numPr>
              <w:autoSpaceDE w:val="0"/>
              <w:autoSpaceDN w:val="0"/>
              <w:adjustRightInd w:val="0"/>
              <w:rPr>
                <w:rFonts w:ascii="Arial" w:hAnsi="Arial" w:cs="Arial"/>
                <w:sz w:val="20"/>
                <w:szCs w:val="20"/>
              </w:rPr>
            </w:pPr>
            <w:r w:rsidRPr="00933730">
              <w:rPr>
                <w:rFonts w:ascii="Arial" w:hAnsi="Arial" w:cs="Arial"/>
                <w:sz w:val="20"/>
                <w:szCs w:val="20"/>
              </w:rPr>
              <w:t>Onset at birth to 6months</w:t>
            </w:r>
          </w:p>
          <w:p w:rsidR="003F21B0" w:rsidRPr="00933730" w:rsidRDefault="003F21B0" w:rsidP="003F21B0">
            <w:pPr>
              <w:numPr>
                <w:ilvl w:val="0"/>
                <w:numId w:val="2"/>
              </w:numPr>
              <w:autoSpaceDE w:val="0"/>
              <w:autoSpaceDN w:val="0"/>
              <w:adjustRightInd w:val="0"/>
              <w:rPr>
                <w:rFonts w:ascii="Arial" w:hAnsi="Arial" w:cs="Arial"/>
                <w:sz w:val="20"/>
                <w:szCs w:val="20"/>
              </w:rPr>
            </w:pPr>
            <w:r w:rsidRPr="00933730">
              <w:rPr>
                <w:rFonts w:ascii="Arial" w:hAnsi="Arial" w:cs="Arial"/>
                <w:sz w:val="20"/>
                <w:szCs w:val="20"/>
              </w:rPr>
              <w:t>Large angle</w:t>
            </w:r>
          </w:p>
          <w:p w:rsidR="003F21B0" w:rsidRPr="00933730" w:rsidRDefault="003F21B0" w:rsidP="003F21B0">
            <w:pPr>
              <w:numPr>
                <w:ilvl w:val="0"/>
                <w:numId w:val="2"/>
              </w:numPr>
              <w:autoSpaceDE w:val="0"/>
              <w:autoSpaceDN w:val="0"/>
              <w:adjustRightInd w:val="0"/>
              <w:rPr>
                <w:rFonts w:ascii="Arial" w:hAnsi="Arial" w:cs="Arial"/>
                <w:sz w:val="20"/>
                <w:szCs w:val="20"/>
              </w:rPr>
            </w:pPr>
            <w:r w:rsidRPr="00933730">
              <w:rPr>
                <w:rFonts w:ascii="Arial" w:hAnsi="Arial" w:cs="Arial"/>
                <w:sz w:val="20"/>
                <w:szCs w:val="20"/>
              </w:rPr>
              <w:t>Stable angle</w:t>
            </w:r>
          </w:p>
          <w:p w:rsidR="003F21B0" w:rsidRPr="00933730" w:rsidRDefault="003F21B0" w:rsidP="003F21B0">
            <w:pPr>
              <w:numPr>
                <w:ilvl w:val="0"/>
                <w:numId w:val="2"/>
              </w:numPr>
              <w:autoSpaceDE w:val="0"/>
              <w:autoSpaceDN w:val="0"/>
              <w:adjustRightInd w:val="0"/>
              <w:rPr>
                <w:rFonts w:ascii="Arial" w:hAnsi="Arial" w:cs="Arial"/>
                <w:sz w:val="20"/>
                <w:szCs w:val="20"/>
              </w:rPr>
            </w:pPr>
            <w:r w:rsidRPr="00933730">
              <w:rPr>
                <w:rFonts w:ascii="Arial" w:hAnsi="Arial" w:cs="Arial"/>
                <w:sz w:val="20"/>
                <w:szCs w:val="20"/>
              </w:rPr>
              <w:t>Crossed fixation</w:t>
            </w:r>
          </w:p>
          <w:p w:rsidR="003F21B0" w:rsidRPr="00933730" w:rsidRDefault="003F21B0" w:rsidP="003F21B0">
            <w:pPr>
              <w:numPr>
                <w:ilvl w:val="0"/>
                <w:numId w:val="2"/>
              </w:numPr>
              <w:autoSpaceDE w:val="0"/>
              <w:autoSpaceDN w:val="0"/>
              <w:adjustRightInd w:val="0"/>
              <w:rPr>
                <w:rFonts w:ascii="Arial" w:hAnsi="Arial" w:cs="Arial"/>
                <w:sz w:val="20"/>
                <w:szCs w:val="20"/>
              </w:rPr>
            </w:pPr>
            <w:r w:rsidRPr="00933730">
              <w:rPr>
                <w:rFonts w:ascii="Arial" w:hAnsi="Arial" w:cs="Arial"/>
                <w:sz w:val="20"/>
                <w:szCs w:val="20"/>
              </w:rPr>
              <w:t>Normal CNS</w:t>
            </w:r>
          </w:p>
          <w:p w:rsidR="003F21B0" w:rsidRPr="00933730" w:rsidRDefault="003F21B0" w:rsidP="003F21B0">
            <w:pPr>
              <w:autoSpaceDE w:val="0"/>
              <w:autoSpaceDN w:val="0"/>
              <w:adjustRightInd w:val="0"/>
              <w:rPr>
                <w:rFonts w:ascii="Arial" w:hAnsi="Arial" w:cs="Arial"/>
                <w:sz w:val="20"/>
                <w:szCs w:val="20"/>
              </w:rPr>
            </w:pPr>
          </w:p>
        </w:tc>
        <w:tc>
          <w:tcPr>
            <w:tcW w:w="4788" w:type="dxa"/>
          </w:tcPr>
          <w:p w:rsidR="003F21B0" w:rsidRPr="00933730" w:rsidRDefault="003F21B0" w:rsidP="003F21B0">
            <w:pPr>
              <w:autoSpaceDE w:val="0"/>
              <w:autoSpaceDN w:val="0"/>
              <w:adjustRightInd w:val="0"/>
              <w:ind w:left="360"/>
              <w:rPr>
                <w:rFonts w:ascii="Arial" w:hAnsi="Arial" w:cs="Arial"/>
                <w:sz w:val="20"/>
                <w:szCs w:val="20"/>
              </w:rPr>
            </w:pPr>
            <w:r w:rsidRPr="00933730">
              <w:rPr>
                <w:rFonts w:ascii="Arial" w:hAnsi="Arial" w:cs="Arial"/>
                <w:sz w:val="20"/>
                <w:szCs w:val="20"/>
              </w:rPr>
              <w:t>Variable Features</w:t>
            </w:r>
          </w:p>
          <w:p w:rsidR="003F21B0" w:rsidRPr="00933730" w:rsidRDefault="003F21B0" w:rsidP="003F21B0">
            <w:pPr>
              <w:autoSpaceDE w:val="0"/>
              <w:autoSpaceDN w:val="0"/>
              <w:adjustRightInd w:val="0"/>
              <w:ind w:left="360"/>
              <w:rPr>
                <w:rFonts w:ascii="Arial" w:hAnsi="Arial" w:cs="Arial"/>
                <w:sz w:val="20"/>
                <w:szCs w:val="20"/>
              </w:rPr>
            </w:pPr>
          </w:p>
          <w:p w:rsidR="003F21B0" w:rsidRPr="00933730" w:rsidRDefault="003F21B0" w:rsidP="003F21B0">
            <w:pPr>
              <w:numPr>
                <w:ilvl w:val="0"/>
                <w:numId w:val="3"/>
              </w:numPr>
              <w:autoSpaceDE w:val="0"/>
              <w:autoSpaceDN w:val="0"/>
              <w:adjustRightInd w:val="0"/>
              <w:rPr>
                <w:rFonts w:ascii="Arial" w:hAnsi="Arial" w:cs="Arial"/>
                <w:sz w:val="20"/>
                <w:szCs w:val="20"/>
              </w:rPr>
            </w:pPr>
            <w:proofErr w:type="spellStart"/>
            <w:r w:rsidRPr="00933730">
              <w:rPr>
                <w:rFonts w:ascii="Arial" w:hAnsi="Arial" w:cs="Arial"/>
                <w:sz w:val="20"/>
                <w:szCs w:val="20"/>
              </w:rPr>
              <w:t>Amblyopia</w:t>
            </w:r>
            <w:proofErr w:type="spellEnd"/>
            <w:r w:rsidRPr="00933730">
              <w:rPr>
                <w:rFonts w:ascii="Arial" w:hAnsi="Arial" w:cs="Arial"/>
                <w:sz w:val="20"/>
                <w:szCs w:val="20"/>
              </w:rPr>
              <w:t xml:space="preserve"> </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Apparent limitation of abduction</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Excessive adduction</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Oblique dysfunction</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DVD</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 xml:space="preserve">Manifest - </w:t>
            </w:r>
            <w:r>
              <w:rPr>
                <w:rFonts w:ascii="Arial" w:hAnsi="Arial" w:cs="Arial"/>
                <w:sz w:val="20"/>
                <w:szCs w:val="20"/>
              </w:rPr>
              <w:t>L</w:t>
            </w:r>
            <w:r w:rsidRPr="00933730">
              <w:rPr>
                <w:rFonts w:ascii="Arial" w:hAnsi="Arial" w:cs="Arial"/>
                <w:sz w:val="20"/>
                <w:szCs w:val="20"/>
              </w:rPr>
              <w:t xml:space="preserve">atent </w:t>
            </w:r>
            <w:proofErr w:type="spellStart"/>
            <w:r>
              <w:rPr>
                <w:rFonts w:ascii="Arial" w:hAnsi="Arial" w:cs="Arial"/>
                <w:sz w:val="20"/>
                <w:szCs w:val="20"/>
              </w:rPr>
              <w:t>N</w:t>
            </w:r>
            <w:r w:rsidRPr="00933730">
              <w:rPr>
                <w:rFonts w:ascii="Arial" w:hAnsi="Arial" w:cs="Arial"/>
                <w:sz w:val="20"/>
                <w:szCs w:val="20"/>
              </w:rPr>
              <w:t>ystagmus</w:t>
            </w:r>
            <w:proofErr w:type="spellEnd"/>
            <w:r w:rsidRPr="00933730">
              <w:rPr>
                <w:rFonts w:ascii="Arial" w:hAnsi="Arial" w:cs="Arial"/>
                <w:sz w:val="20"/>
                <w:szCs w:val="20"/>
              </w:rPr>
              <w:t xml:space="preserve"> </w:t>
            </w:r>
          </w:p>
          <w:p w:rsidR="003F21B0" w:rsidRPr="00933730" w:rsidRDefault="003F21B0" w:rsidP="003F21B0">
            <w:pPr>
              <w:numPr>
                <w:ilvl w:val="0"/>
                <w:numId w:val="3"/>
              </w:numPr>
              <w:autoSpaceDE w:val="0"/>
              <w:autoSpaceDN w:val="0"/>
              <w:adjustRightInd w:val="0"/>
              <w:rPr>
                <w:rFonts w:ascii="Arial" w:hAnsi="Arial" w:cs="Arial"/>
                <w:sz w:val="20"/>
                <w:szCs w:val="20"/>
              </w:rPr>
            </w:pPr>
            <w:r w:rsidRPr="00933730">
              <w:rPr>
                <w:rFonts w:ascii="Arial" w:hAnsi="Arial" w:cs="Arial"/>
                <w:sz w:val="20"/>
                <w:szCs w:val="20"/>
              </w:rPr>
              <w:t>Abnormal head posture</w:t>
            </w:r>
          </w:p>
          <w:p w:rsidR="003F21B0" w:rsidRPr="00933730" w:rsidRDefault="003F21B0" w:rsidP="003F21B0">
            <w:pPr>
              <w:autoSpaceDE w:val="0"/>
              <w:autoSpaceDN w:val="0"/>
              <w:adjustRightInd w:val="0"/>
              <w:rPr>
                <w:rFonts w:ascii="Arial" w:hAnsi="Arial" w:cs="Arial"/>
                <w:sz w:val="20"/>
                <w:szCs w:val="20"/>
              </w:rPr>
            </w:pPr>
          </w:p>
        </w:tc>
      </w:tr>
    </w:tbl>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b/>
          <w:color w:val="231F20"/>
          <w:sz w:val="20"/>
          <w:szCs w:val="20"/>
        </w:rPr>
      </w:pPr>
    </w:p>
    <w:p w:rsidR="003F21B0" w:rsidRPr="00933730" w:rsidRDefault="003F21B0" w:rsidP="003F21B0">
      <w:pPr>
        <w:autoSpaceDE w:val="0"/>
        <w:autoSpaceDN w:val="0"/>
        <w:adjustRightInd w:val="0"/>
        <w:rPr>
          <w:rFonts w:ascii="Arial" w:hAnsi="Arial" w:cs="Arial"/>
          <w:b/>
          <w:color w:val="231F20"/>
          <w:sz w:val="20"/>
          <w:szCs w:val="20"/>
        </w:rPr>
      </w:pPr>
      <w:r w:rsidRPr="00933730">
        <w:rPr>
          <w:rFonts w:ascii="Arial" w:hAnsi="Arial" w:cs="Arial"/>
          <w:b/>
          <w:color w:val="231F20"/>
          <w:sz w:val="20"/>
          <w:szCs w:val="20"/>
        </w:rPr>
        <w:t>Differential diagnosis</w:t>
      </w:r>
    </w:p>
    <w:p w:rsidR="003F21B0" w:rsidRPr="0093373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Pseudo-</w:t>
      </w:r>
      <w:proofErr w:type="spellStart"/>
      <w:r w:rsidRPr="00933730">
        <w:rPr>
          <w:rFonts w:ascii="Arial" w:hAnsi="Arial" w:cs="Arial"/>
          <w:color w:val="231F20"/>
          <w:sz w:val="20"/>
          <w:szCs w:val="20"/>
        </w:rPr>
        <w:t>esotropia</w:t>
      </w:r>
      <w:proofErr w:type="spellEnd"/>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Infantile accommodative </w:t>
      </w:r>
      <w:proofErr w:type="spellStart"/>
      <w:r w:rsidRPr="00933730">
        <w:rPr>
          <w:rFonts w:ascii="Arial" w:hAnsi="Arial" w:cs="Arial"/>
          <w:color w:val="231F20"/>
          <w:sz w:val="20"/>
          <w:szCs w:val="20"/>
        </w:rPr>
        <w:t>esotropia</w:t>
      </w:r>
      <w:proofErr w:type="spellEnd"/>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Duane’s syndrome</w:t>
      </w:r>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 xml:space="preserve">Sensory </w:t>
      </w:r>
      <w:proofErr w:type="spellStart"/>
      <w:r w:rsidRPr="00933730">
        <w:rPr>
          <w:rFonts w:ascii="Arial" w:hAnsi="Arial" w:cs="Arial"/>
          <w:color w:val="231F20"/>
          <w:sz w:val="20"/>
          <w:szCs w:val="20"/>
        </w:rPr>
        <w:t>esotropia</w:t>
      </w:r>
      <w:proofErr w:type="spellEnd"/>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Congenital sixth nerve palsy</w:t>
      </w:r>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proofErr w:type="spellStart"/>
      <w:r w:rsidRPr="00933730">
        <w:rPr>
          <w:rFonts w:ascii="Arial" w:hAnsi="Arial" w:cs="Arial"/>
          <w:color w:val="231F20"/>
          <w:sz w:val="20"/>
          <w:szCs w:val="20"/>
        </w:rPr>
        <w:t>Möbius</w:t>
      </w:r>
      <w:proofErr w:type="spellEnd"/>
      <w:r w:rsidRPr="00933730">
        <w:rPr>
          <w:rFonts w:ascii="Arial" w:hAnsi="Arial" w:cs="Arial"/>
          <w:color w:val="231F20"/>
          <w:sz w:val="20"/>
          <w:szCs w:val="20"/>
        </w:rPr>
        <w:t xml:space="preserve"> syndrome</w:t>
      </w:r>
    </w:p>
    <w:p w:rsidR="003F21B0" w:rsidRPr="00933730" w:rsidRDefault="003F21B0" w:rsidP="003F21B0">
      <w:pPr>
        <w:pStyle w:val="ListParagraph"/>
        <w:numPr>
          <w:ilvl w:val="0"/>
          <w:numId w:val="27"/>
        </w:numPr>
        <w:autoSpaceDE w:val="0"/>
        <w:autoSpaceDN w:val="0"/>
        <w:adjustRightInd w:val="0"/>
        <w:rPr>
          <w:rFonts w:ascii="Arial" w:hAnsi="Arial" w:cs="Arial"/>
          <w:color w:val="231F20"/>
          <w:sz w:val="20"/>
          <w:szCs w:val="20"/>
        </w:rPr>
      </w:pPr>
      <w:r w:rsidRPr="00933730">
        <w:rPr>
          <w:rFonts w:ascii="Arial" w:hAnsi="Arial" w:cs="Arial"/>
          <w:color w:val="231F20"/>
          <w:sz w:val="20"/>
          <w:szCs w:val="20"/>
        </w:rPr>
        <w:t>Congenital fibrosis syndrome</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 xml:space="preserve">Syndromes associated with Infantile </w:t>
      </w:r>
      <w:proofErr w:type="spellStart"/>
      <w:r w:rsidRPr="00933730">
        <w:rPr>
          <w:rFonts w:ascii="Arial" w:hAnsi="Arial" w:cs="Arial"/>
          <w:b/>
          <w:sz w:val="20"/>
          <w:szCs w:val="20"/>
        </w:rPr>
        <w:t>Esotropia</w:t>
      </w:r>
      <w:proofErr w:type="spellEnd"/>
    </w:p>
    <w:p w:rsidR="003F21B0" w:rsidRPr="00933730" w:rsidRDefault="003F21B0" w:rsidP="003F21B0">
      <w:pPr>
        <w:autoSpaceDE w:val="0"/>
        <w:autoSpaceDN w:val="0"/>
        <w:adjustRightInd w:val="0"/>
        <w:ind w:left="360"/>
        <w:rPr>
          <w:rFonts w:ascii="Arial" w:hAnsi="Arial" w:cs="Arial"/>
          <w:b/>
          <w:sz w:val="20"/>
          <w:szCs w:val="20"/>
        </w:rPr>
      </w:pPr>
    </w:p>
    <w:p w:rsidR="003F21B0" w:rsidRPr="00933730" w:rsidRDefault="003F21B0" w:rsidP="003F21B0">
      <w:pPr>
        <w:autoSpaceDE w:val="0"/>
        <w:autoSpaceDN w:val="0"/>
        <w:adjustRightInd w:val="0"/>
        <w:ind w:left="360"/>
        <w:rPr>
          <w:rFonts w:ascii="Arial" w:hAnsi="Arial" w:cs="Arial"/>
          <w:sz w:val="20"/>
          <w:szCs w:val="20"/>
        </w:rPr>
      </w:pPr>
    </w:p>
    <w:tbl>
      <w:tblPr>
        <w:tblStyle w:val="TableGrid"/>
        <w:tblW w:w="0" w:type="auto"/>
        <w:tblInd w:w="360" w:type="dxa"/>
        <w:tblLook w:val="04A0"/>
      </w:tblPr>
      <w:tblGrid>
        <w:gridCol w:w="3010"/>
        <w:gridCol w:w="3116"/>
        <w:gridCol w:w="3090"/>
      </w:tblGrid>
      <w:tr w:rsidR="003F21B0" w:rsidRPr="00933730" w:rsidTr="003F21B0">
        <w:tc>
          <w:tcPr>
            <w:tcW w:w="3192" w:type="dxa"/>
          </w:tcPr>
          <w:p w:rsidR="003F21B0" w:rsidRPr="00933730" w:rsidRDefault="003F21B0" w:rsidP="003F21B0">
            <w:pPr>
              <w:autoSpaceDE w:val="0"/>
              <w:autoSpaceDN w:val="0"/>
              <w:adjustRightInd w:val="0"/>
              <w:ind w:left="360"/>
              <w:rPr>
                <w:rFonts w:ascii="Arial" w:hAnsi="Arial" w:cs="Arial"/>
                <w:sz w:val="20"/>
                <w:szCs w:val="20"/>
              </w:rPr>
            </w:pPr>
            <w:proofErr w:type="spellStart"/>
            <w:r w:rsidRPr="00933730">
              <w:rPr>
                <w:rFonts w:ascii="Arial" w:hAnsi="Arial" w:cs="Arial"/>
                <w:sz w:val="20"/>
                <w:szCs w:val="20"/>
              </w:rPr>
              <w:t>Ciancia</w:t>
            </w:r>
            <w:proofErr w:type="spellEnd"/>
            <w:r w:rsidRPr="00933730">
              <w:rPr>
                <w:rFonts w:ascii="Arial" w:hAnsi="Arial" w:cs="Arial"/>
                <w:sz w:val="20"/>
                <w:szCs w:val="20"/>
              </w:rPr>
              <w:t xml:space="preserve"> Synd</w:t>
            </w:r>
            <w:r>
              <w:rPr>
                <w:rFonts w:ascii="Arial" w:hAnsi="Arial" w:cs="Arial"/>
                <w:sz w:val="20"/>
                <w:szCs w:val="20"/>
              </w:rPr>
              <w:t>rome</w:t>
            </w:r>
          </w:p>
          <w:p w:rsidR="003F21B0" w:rsidRPr="00933730" w:rsidRDefault="003F21B0" w:rsidP="003F21B0">
            <w:pPr>
              <w:numPr>
                <w:ilvl w:val="0"/>
                <w:numId w:val="4"/>
              </w:numPr>
              <w:autoSpaceDE w:val="0"/>
              <w:autoSpaceDN w:val="0"/>
              <w:adjustRightInd w:val="0"/>
              <w:rPr>
                <w:rFonts w:ascii="Arial" w:hAnsi="Arial" w:cs="Arial"/>
                <w:sz w:val="20"/>
                <w:szCs w:val="20"/>
              </w:rPr>
            </w:pPr>
            <w:r w:rsidRPr="00933730">
              <w:rPr>
                <w:rFonts w:ascii="Arial" w:hAnsi="Arial" w:cs="Arial"/>
                <w:sz w:val="20"/>
                <w:szCs w:val="20"/>
              </w:rPr>
              <w:t xml:space="preserve">Large angle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w:t>
            </w:r>
          </w:p>
          <w:p w:rsidR="003F21B0" w:rsidRPr="00933730" w:rsidRDefault="003F21B0" w:rsidP="003F21B0">
            <w:pPr>
              <w:numPr>
                <w:ilvl w:val="0"/>
                <w:numId w:val="4"/>
              </w:numPr>
              <w:autoSpaceDE w:val="0"/>
              <w:autoSpaceDN w:val="0"/>
              <w:adjustRightInd w:val="0"/>
              <w:rPr>
                <w:rFonts w:ascii="Arial" w:hAnsi="Arial" w:cs="Arial"/>
                <w:sz w:val="20"/>
                <w:szCs w:val="20"/>
              </w:rPr>
            </w:pPr>
            <w:r w:rsidRPr="00933730">
              <w:rPr>
                <w:rFonts w:ascii="Arial" w:hAnsi="Arial" w:cs="Arial"/>
                <w:sz w:val="20"/>
                <w:szCs w:val="20"/>
              </w:rPr>
              <w:t xml:space="preserve">Face turn </w:t>
            </w:r>
          </w:p>
          <w:p w:rsidR="003F21B0" w:rsidRPr="00933730" w:rsidRDefault="003F21B0" w:rsidP="003F21B0">
            <w:pPr>
              <w:numPr>
                <w:ilvl w:val="0"/>
                <w:numId w:val="4"/>
              </w:numPr>
              <w:autoSpaceDE w:val="0"/>
              <w:autoSpaceDN w:val="0"/>
              <w:adjustRightInd w:val="0"/>
              <w:rPr>
                <w:rFonts w:ascii="Arial" w:hAnsi="Arial" w:cs="Arial"/>
                <w:sz w:val="20"/>
                <w:szCs w:val="20"/>
              </w:rPr>
            </w:pPr>
            <w:r w:rsidRPr="00933730">
              <w:rPr>
                <w:rFonts w:ascii="Arial" w:hAnsi="Arial" w:cs="Arial"/>
                <w:sz w:val="20"/>
                <w:szCs w:val="20"/>
              </w:rPr>
              <w:t xml:space="preserve">Fixing eye in adduction </w:t>
            </w:r>
          </w:p>
          <w:p w:rsidR="003F21B0" w:rsidRPr="00933730" w:rsidRDefault="003F21B0" w:rsidP="003F21B0">
            <w:pPr>
              <w:numPr>
                <w:ilvl w:val="0"/>
                <w:numId w:val="4"/>
              </w:numPr>
              <w:autoSpaceDE w:val="0"/>
              <w:autoSpaceDN w:val="0"/>
              <w:adjustRightInd w:val="0"/>
              <w:rPr>
                <w:rFonts w:ascii="Arial" w:hAnsi="Arial" w:cs="Arial"/>
                <w:sz w:val="20"/>
                <w:szCs w:val="20"/>
              </w:rPr>
            </w:pPr>
            <w:r w:rsidRPr="00933730">
              <w:rPr>
                <w:rFonts w:ascii="Arial" w:hAnsi="Arial" w:cs="Arial"/>
                <w:sz w:val="20"/>
                <w:szCs w:val="20"/>
              </w:rPr>
              <w:t xml:space="preserve">Limited abduction   </w:t>
            </w:r>
          </w:p>
          <w:p w:rsidR="003F21B0" w:rsidRPr="00933730" w:rsidRDefault="003F21B0" w:rsidP="003F21B0">
            <w:pPr>
              <w:numPr>
                <w:ilvl w:val="0"/>
                <w:numId w:val="4"/>
              </w:numPr>
              <w:autoSpaceDE w:val="0"/>
              <w:autoSpaceDN w:val="0"/>
              <w:adjustRightInd w:val="0"/>
              <w:rPr>
                <w:rFonts w:ascii="Arial" w:hAnsi="Arial" w:cs="Arial"/>
                <w:sz w:val="20"/>
                <w:szCs w:val="20"/>
              </w:rPr>
            </w:pPr>
            <w:proofErr w:type="spellStart"/>
            <w:r w:rsidRPr="00933730">
              <w:rPr>
                <w:rFonts w:ascii="Arial" w:hAnsi="Arial" w:cs="Arial"/>
                <w:sz w:val="20"/>
                <w:szCs w:val="20"/>
              </w:rPr>
              <w:t>Nystagmus</w:t>
            </w:r>
            <w:proofErr w:type="spellEnd"/>
            <w:r w:rsidRPr="00933730">
              <w:rPr>
                <w:rFonts w:ascii="Arial" w:hAnsi="Arial" w:cs="Arial"/>
                <w:sz w:val="20"/>
                <w:szCs w:val="20"/>
              </w:rPr>
              <w:t xml:space="preserve">   on attempted abduction </w:t>
            </w:r>
          </w:p>
          <w:p w:rsidR="003F21B0" w:rsidRPr="00933730" w:rsidRDefault="003F21B0" w:rsidP="003F21B0">
            <w:pPr>
              <w:autoSpaceDE w:val="0"/>
              <w:autoSpaceDN w:val="0"/>
              <w:adjustRightInd w:val="0"/>
              <w:rPr>
                <w:rFonts w:ascii="Arial" w:hAnsi="Arial" w:cs="Arial"/>
                <w:sz w:val="20"/>
                <w:szCs w:val="20"/>
              </w:rPr>
            </w:pPr>
          </w:p>
        </w:tc>
        <w:tc>
          <w:tcPr>
            <w:tcW w:w="3192" w:type="dxa"/>
          </w:tcPr>
          <w:p w:rsidR="003F21B0" w:rsidRPr="00933730" w:rsidRDefault="003F21B0" w:rsidP="003F21B0">
            <w:pPr>
              <w:autoSpaceDE w:val="0"/>
              <w:autoSpaceDN w:val="0"/>
              <w:adjustRightInd w:val="0"/>
              <w:ind w:left="308"/>
              <w:rPr>
                <w:rFonts w:ascii="Arial" w:hAnsi="Arial" w:cs="Arial"/>
                <w:sz w:val="20"/>
                <w:szCs w:val="20"/>
              </w:rPr>
            </w:pPr>
            <w:r w:rsidRPr="00933730">
              <w:rPr>
                <w:rFonts w:ascii="Arial" w:hAnsi="Arial" w:cs="Arial"/>
                <w:sz w:val="20"/>
                <w:szCs w:val="20"/>
              </w:rPr>
              <w:t>Lang synd</w:t>
            </w:r>
            <w:r>
              <w:rPr>
                <w:rFonts w:ascii="Arial" w:hAnsi="Arial" w:cs="Arial"/>
                <w:sz w:val="20"/>
                <w:szCs w:val="20"/>
              </w:rPr>
              <w:t>rome</w:t>
            </w:r>
            <w:r w:rsidRPr="00933730">
              <w:rPr>
                <w:rFonts w:ascii="Arial" w:hAnsi="Arial" w:cs="Arial"/>
                <w:sz w:val="20"/>
                <w:szCs w:val="20"/>
              </w:rPr>
              <w:t xml:space="preserve"> </w:t>
            </w:r>
          </w:p>
          <w:p w:rsidR="003F21B0" w:rsidRPr="00933730" w:rsidRDefault="003F21B0" w:rsidP="003F21B0">
            <w:pPr>
              <w:pStyle w:val="ListParagraph"/>
              <w:numPr>
                <w:ilvl w:val="0"/>
                <w:numId w:val="20"/>
              </w:numPr>
              <w:autoSpaceDE w:val="0"/>
              <w:autoSpaceDN w:val="0"/>
              <w:adjustRightInd w:val="0"/>
              <w:rPr>
                <w:rFonts w:ascii="Arial" w:hAnsi="Arial" w:cs="Arial"/>
                <w:sz w:val="20"/>
                <w:szCs w:val="20"/>
              </w:rPr>
            </w:pPr>
            <w:proofErr w:type="spellStart"/>
            <w:r w:rsidRPr="00933730">
              <w:rPr>
                <w:rFonts w:ascii="Arial" w:hAnsi="Arial" w:cs="Arial"/>
                <w:sz w:val="20"/>
                <w:szCs w:val="20"/>
              </w:rPr>
              <w:t>Esotropia</w:t>
            </w:r>
            <w:proofErr w:type="spellEnd"/>
          </w:p>
          <w:p w:rsidR="003F21B0" w:rsidRPr="00933730" w:rsidRDefault="003F21B0" w:rsidP="003F21B0">
            <w:pPr>
              <w:pStyle w:val="ListParagraph"/>
              <w:numPr>
                <w:ilvl w:val="0"/>
                <w:numId w:val="20"/>
              </w:numPr>
              <w:autoSpaceDE w:val="0"/>
              <w:autoSpaceDN w:val="0"/>
              <w:adjustRightInd w:val="0"/>
              <w:rPr>
                <w:rFonts w:ascii="Arial" w:hAnsi="Arial" w:cs="Arial"/>
                <w:sz w:val="20"/>
                <w:szCs w:val="20"/>
              </w:rPr>
            </w:pPr>
            <w:proofErr w:type="spellStart"/>
            <w:r w:rsidRPr="00933730">
              <w:rPr>
                <w:rFonts w:ascii="Arial" w:hAnsi="Arial" w:cs="Arial"/>
                <w:sz w:val="20"/>
                <w:szCs w:val="20"/>
              </w:rPr>
              <w:t>Nystagmus</w:t>
            </w:r>
            <w:proofErr w:type="spellEnd"/>
          </w:p>
          <w:p w:rsidR="003F21B0" w:rsidRPr="00933730" w:rsidRDefault="003F21B0" w:rsidP="003F21B0">
            <w:pPr>
              <w:pStyle w:val="ListParagraph"/>
              <w:numPr>
                <w:ilvl w:val="0"/>
                <w:numId w:val="20"/>
              </w:numPr>
              <w:autoSpaceDE w:val="0"/>
              <w:autoSpaceDN w:val="0"/>
              <w:adjustRightInd w:val="0"/>
              <w:rPr>
                <w:rFonts w:ascii="Arial" w:hAnsi="Arial" w:cs="Arial"/>
                <w:sz w:val="20"/>
                <w:szCs w:val="20"/>
              </w:rPr>
            </w:pPr>
            <w:proofErr w:type="spellStart"/>
            <w:r>
              <w:rPr>
                <w:rFonts w:ascii="Arial" w:hAnsi="Arial" w:cs="Arial"/>
                <w:sz w:val="20"/>
                <w:szCs w:val="20"/>
              </w:rPr>
              <w:t>E</w:t>
            </w:r>
            <w:r w:rsidRPr="00933730">
              <w:rPr>
                <w:rFonts w:ascii="Arial" w:hAnsi="Arial" w:cs="Arial"/>
                <w:sz w:val="20"/>
                <w:szCs w:val="20"/>
              </w:rPr>
              <w:t>xcyclotorsion</w:t>
            </w:r>
            <w:proofErr w:type="spellEnd"/>
            <w:r w:rsidRPr="00933730">
              <w:rPr>
                <w:rFonts w:ascii="Arial" w:hAnsi="Arial" w:cs="Arial"/>
                <w:sz w:val="20"/>
                <w:szCs w:val="20"/>
              </w:rPr>
              <w:t xml:space="preserve"> </w:t>
            </w:r>
          </w:p>
          <w:p w:rsidR="003F21B0" w:rsidRPr="00933730" w:rsidRDefault="003F21B0" w:rsidP="003F21B0">
            <w:pPr>
              <w:autoSpaceDE w:val="0"/>
              <w:autoSpaceDN w:val="0"/>
              <w:adjustRightInd w:val="0"/>
              <w:rPr>
                <w:rFonts w:ascii="Arial" w:hAnsi="Arial" w:cs="Arial"/>
                <w:sz w:val="20"/>
                <w:szCs w:val="20"/>
              </w:rPr>
            </w:pPr>
          </w:p>
        </w:tc>
        <w:tc>
          <w:tcPr>
            <w:tcW w:w="3192" w:type="dxa"/>
          </w:tcPr>
          <w:p w:rsidR="003F21B0" w:rsidRPr="00933730" w:rsidRDefault="003F21B0" w:rsidP="003F21B0">
            <w:pPr>
              <w:autoSpaceDE w:val="0"/>
              <w:autoSpaceDN w:val="0"/>
              <w:adjustRightInd w:val="0"/>
              <w:ind w:left="1080" w:hanging="982"/>
              <w:rPr>
                <w:rFonts w:ascii="Arial" w:hAnsi="Arial" w:cs="Arial"/>
                <w:sz w:val="20"/>
                <w:szCs w:val="20"/>
              </w:rPr>
            </w:pPr>
            <w:proofErr w:type="spellStart"/>
            <w:r w:rsidRPr="00933730">
              <w:rPr>
                <w:rFonts w:ascii="Arial" w:hAnsi="Arial" w:cs="Arial"/>
                <w:sz w:val="20"/>
                <w:szCs w:val="20"/>
              </w:rPr>
              <w:t>Kommerell</w:t>
            </w:r>
            <w:proofErr w:type="spellEnd"/>
            <w:r w:rsidRPr="00933730">
              <w:rPr>
                <w:rFonts w:ascii="Arial" w:hAnsi="Arial" w:cs="Arial"/>
                <w:sz w:val="20"/>
                <w:szCs w:val="20"/>
              </w:rPr>
              <w:t xml:space="preserve"> Synd</w:t>
            </w:r>
            <w:r>
              <w:rPr>
                <w:rFonts w:ascii="Arial" w:hAnsi="Arial" w:cs="Arial"/>
                <w:sz w:val="20"/>
                <w:szCs w:val="20"/>
              </w:rPr>
              <w:t>rome</w:t>
            </w:r>
            <w:r w:rsidRPr="00933730">
              <w:rPr>
                <w:rFonts w:ascii="Arial" w:hAnsi="Arial" w:cs="Arial"/>
                <w:sz w:val="20"/>
                <w:szCs w:val="20"/>
              </w:rPr>
              <w:t xml:space="preserve"> </w:t>
            </w:r>
          </w:p>
          <w:p w:rsidR="003F21B0" w:rsidRPr="00933730" w:rsidRDefault="003F21B0" w:rsidP="003F21B0">
            <w:pPr>
              <w:pStyle w:val="ListParagraph"/>
              <w:numPr>
                <w:ilvl w:val="0"/>
                <w:numId w:val="21"/>
              </w:numPr>
              <w:autoSpaceDE w:val="0"/>
              <w:autoSpaceDN w:val="0"/>
              <w:adjustRightInd w:val="0"/>
              <w:rPr>
                <w:rFonts w:ascii="Arial" w:hAnsi="Arial" w:cs="Arial"/>
                <w:sz w:val="20"/>
                <w:szCs w:val="20"/>
              </w:rPr>
            </w:pPr>
            <w:proofErr w:type="spellStart"/>
            <w:r w:rsidRPr="00933730">
              <w:rPr>
                <w:rFonts w:ascii="Arial" w:hAnsi="Arial" w:cs="Arial"/>
                <w:sz w:val="20"/>
                <w:szCs w:val="20"/>
              </w:rPr>
              <w:t>Esotropia</w:t>
            </w:r>
            <w:proofErr w:type="spellEnd"/>
            <w:r w:rsidRPr="00933730">
              <w:rPr>
                <w:rFonts w:ascii="Arial" w:hAnsi="Arial" w:cs="Arial"/>
                <w:sz w:val="20"/>
                <w:szCs w:val="20"/>
              </w:rPr>
              <w:t xml:space="preserve">, </w:t>
            </w:r>
          </w:p>
          <w:p w:rsidR="003F21B0" w:rsidRPr="00933730" w:rsidRDefault="003F21B0" w:rsidP="003F21B0">
            <w:pPr>
              <w:pStyle w:val="ListParagraph"/>
              <w:numPr>
                <w:ilvl w:val="0"/>
                <w:numId w:val="21"/>
              </w:numPr>
              <w:autoSpaceDE w:val="0"/>
              <w:autoSpaceDN w:val="0"/>
              <w:adjustRightInd w:val="0"/>
              <w:rPr>
                <w:rFonts w:ascii="Arial" w:hAnsi="Arial" w:cs="Arial"/>
                <w:sz w:val="20"/>
                <w:szCs w:val="20"/>
              </w:rPr>
            </w:pPr>
            <w:proofErr w:type="spellStart"/>
            <w:r w:rsidRPr="00933730">
              <w:rPr>
                <w:rFonts w:ascii="Arial" w:hAnsi="Arial" w:cs="Arial"/>
                <w:sz w:val="20"/>
                <w:szCs w:val="20"/>
              </w:rPr>
              <w:t>Nystagmus</w:t>
            </w:r>
            <w:proofErr w:type="spellEnd"/>
            <w:r w:rsidRPr="00933730">
              <w:rPr>
                <w:rFonts w:ascii="Arial" w:hAnsi="Arial" w:cs="Arial"/>
                <w:sz w:val="20"/>
                <w:szCs w:val="20"/>
              </w:rPr>
              <w:t>,</w:t>
            </w:r>
          </w:p>
          <w:p w:rsidR="003F21B0" w:rsidRPr="00933730" w:rsidRDefault="003F21B0" w:rsidP="003F21B0">
            <w:pPr>
              <w:pStyle w:val="ListParagraph"/>
              <w:numPr>
                <w:ilvl w:val="0"/>
                <w:numId w:val="21"/>
              </w:numPr>
              <w:autoSpaceDE w:val="0"/>
              <w:autoSpaceDN w:val="0"/>
              <w:adjustRightInd w:val="0"/>
              <w:rPr>
                <w:rFonts w:ascii="Arial" w:hAnsi="Arial" w:cs="Arial"/>
                <w:sz w:val="20"/>
                <w:szCs w:val="20"/>
              </w:rPr>
            </w:pPr>
            <w:r w:rsidRPr="00933730">
              <w:rPr>
                <w:rFonts w:ascii="Arial" w:hAnsi="Arial" w:cs="Arial"/>
                <w:sz w:val="20"/>
                <w:szCs w:val="20"/>
              </w:rPr>
              <w:t>Asymmetry of OKN</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tc>
      </w:tr>
    </w:tbl>
    <w:p w:rsidR="003F21B0" w:rsidRPr="00933730" w:rsidRDefault="003F21B0" w:rsidP="003F21B0">
      <w:pPr>
        <w:autoSpaceDE w:val="0"/>
        <w:autoSpaceDN w:val="0"/>
        <w:adjustRightInd w:val="0"/>
        <w:ind w:left="1080"/>
        <w:rPr>
          <w:rFonts w:ascii="Arial" w:hAnsi="Arial" w:cs="Arial"/>
          <w:sz w:val="20"/>
          <w:szCs w:val="20"/>
        </w:rPr>
      </w:pPr>
    </w:p>
    <w:p w:rsidR="003F21B0" w:rsidRPr="00933730" w:rsidRDefault="003F21B0" w:rsidP="003F21B0">
      <w:pPr>
        <w:autoSpaceDE w:val="0"/>
        <w:autoSpaceDN w:val="0"/>
        <w:adjustRightInd w:val="0"/>
        <w:ind w:left="108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Treatment</w:t>
      </w:r>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Infantile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is a surgical disease characterized by large angle deviations. </w:t>
      </w:r>
      <w:proofErr w:type="gramStart"/>
      <w:r w:rsidRPr="00933730">
        <w:rPr>
          <w:rFonts w:ascii="Arial" w:hAnsi="Arial" w:cs="Arial"/>
          <w:sz w:val="20"/>
          <w:szCs w:val="20"/>
        </w:rPr>
        <w:t>However small angle deviations can be managed with refractive correction, prism lenses &amp; occlusion therapy.</w:t>
      </w:r>
      <w:proofErr w:type="gramEnd"/>
      <w:r w:rsidRPr="00933730">
        <w:rPr>
          <w:rFonts w:ascii="Arial" w:hAnsi="Arial" w:cs="Arial"/>
          <w:sz w:val="20"/>
          <w:szCs w:val="20"/>
        </w:rPr>
        <w:t xml:space="preserve"> </w:t>
      </w:r>
      <w:proofErr w:type="spellStart"/>
      <w:r w:rsidRPr="00933730">
        <w:rPr>
          <w:rFonts w:ascii="Arial" w:hAnsi="Arial" w:cs="Arial"/>
          <w:sz w:val="20"/>
          <w:szCs w:val="20"/>
        </w:rPr>
        <w:t>Botulinum</w:t>
      </w:r>
      <w:proofErr w:type="spellEnd"/>
      <w:r w:rsidRPr="00933730">
        <w:rPr>
          <w:rFonts w:ascii="Arial" w:hAnsi="Arial" w:cs="Arial"/>
          <w:sz w:val="20"/>
          <w:szCs w:val="20"/>
        </w:rPr>
        <w:t xml:space="preserve"> toxin injection into the medial rectus has recently been explored as an alternative therapy to surgery.</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Surgical treatment</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 xml:space="preserve">Goals of treatment </w:t>
      </w:r>
    </w:p>
    <w:p w:rsidR="003F21B0" w:rsidRPr="00933730" w:rsidRDefault="003F21B0" w:rsidP="003F21B0">
      <w:pPr>
        <w:numPr>
          <w:ilvl w:val="0"/>
          <w:numId w:val="14"/>
        </w:numPr>
        <w:autoSpaceDE w:val="0"/>
        <w:autoSpaceDN w:val="0"/>
        <w:adjustRightInd w:val="0"/>
        <w:rPr>
          <w:rFonts w:ascii="Arial" w:hAnsi="Arial" w:cs="Arial"/>
          <w:sz w:val="20"/>
          <w:szCs w:val="20"/>
        </w:rPr>
      </w:pPr>
      <w:r w:rsidRPr="00933730">
        <w:rPr>
          <w:rFonts w:ascii="Arial" w:hAnsi="Arial" w:cs="Arial"/>
          <w:sz w:val="20"/>
          <w:szCs w:val="20"/>
        </w:rPr>
        <w:t xml:space="preserve">To achieve </w:t>
      </w:r>
      <w:proofErr w:type="spellStart"/>
      <w:r w:rsidRPr="00933730">
        <w:rPr>
          <w:rFonts w:ascii="Arial" w:hAnsi="Arial" w:cs="Arial"/>
          <w:sz w:val="20"/>
          <w:szCs w:val="20"/>
        </w:rPr>
        <w:t>Monofixation</w:t>
      </w:r>
      <w:proofErr w:type="spellEnd"/>
      <w:r w:rsidRPr="00933730">
        <w:rPr>
          <w:rFonts w:ascii="Arial" w:hAnsi="Arial" w:cs="Arial"/>
          <w:sz w:val="20"/>
          <w:szCs w:val="20"/>
        </w:rPr>
        <w:t xml:space="preserve"> syndrome</w:t>
      </w:r>
    </w:p>
    <w:p w:rsidR="003F21B0" w:rsidRPr="00933730" w:rsidRDefault="003F21B0" w:rsidP="003F21B0">
      <w:pPr>
        <w:numPr>
          <w:ilvl w:val="0"/>
          <w:numId w:val="14"/>
        </w:numPr>
        <w:autoSpaceDE w:val="0"/>
        <w:autoSpaceDN w:val="0"/>
        <w:adjustRightInd w:val="0"/>
        <w:rPr>
          <w:rFonts w:ascii="Arial" w:hAnsi="Arial" w:cs="Arial"/>
          <w:sz w:val="20"/>
          <w:szCs w:val="20"/>
        </w:rPr>
      </w:pPr>
      <w:r w:rsidRPr="00933730">
        <w:rPr>
          <w:rFonts w:ascii="Arial" w:hAnsi="Arial" w:cs="Arial"/>
          <w:sz w:val="20"/>
          <w:szCs w:val="20"/>
        </w:rPr>
        <w:t xml:space="preserve">Gross </w:t>
      </w:r>
      <w:proofErr w:type="spellStart"/>
      <w:r w:rsidRPr="00933730">
        <w:rPr>
          <w:rFonts w:ascii="Arial" w:hAnsi="Arial" w:cs="Arial"/>
          <w:sz w:val="20"/>
          <w:szCs w:val="20"/>
        </w:rPr>
        <w:t>stereopsis</w:t>
      </w:r>
      <w:proofErr w:type="spellEnd"/>
      <w:r w:rsidRPr="00933730">
        <w:rPr>
          <w:rFonts w:ascii="Arial" w:hAnsi="Arial" w:cs="Arial"/>
          <w:sz w:val="20"/>
          <w:szCs w:val="20"/>
        </w:rPr>
        <w:t xml:space="preserve"> &amp; central suppression </w:t>
      </w:r>
      <w:proofErr w:type="spellStart"/>
      <w:r w:rsidRPr="00933730">
        <w:rPr>
          <w:rFonts w:ascii="Arial" w:hAnsi="Arial" w:cs="Arial"/>
          <w:sz w:val="20"/>
          <w:szCs w:val="20"/>
        </w:rPr>
        <w:t>scotoma</w:t>
      </w:r>
      <w:proofErr w:type="spellEnd"/>
      <w:r w:rsidRPr="00933730">
        <w:rPr>
          <w:rFonts w:ascii="Arial" w:hAnsi="Arial" w:cs="Arial"/>
          <w:sz w:val="20"/>
          <w:szCs w:val="20"/>
        </w:rPr>
        <w:t xml:space="preserve"> in one eye</w:t>
      </w:r>
    </w:p>
    <w:p w:rsidR="003F21B0" w:rsidRPr="00933730" w:rsidRDefault="003F21B0" w:rsidP="003F21B0">
      <w:pPr>
        <w:numPr>
          <w:ilvl w:val="0"/>
          <w:numId w:val="14"/>
        </w:numPr>
        <w:autoSpaceDE w:val="0"/>
        <w:autoSpaceDN w:val="0"/>
        <w:adjustRightInd w:val="0"/>
        <w:rPr>
          <w:rFonts w:ascii="Arial" w:hAnsi="Arial" w:cs="Arial"/>
          <w:sz w:val="20"/>
          <w:szCs w:val="20"/>
        </w:rPr>
      </w:pPr>
      <w:r w:rsidRPr="00933730">
        <w:rPr>
          <w:rFonts w:ascii="Arial" w:hAnsi="Arial" w:cs="Arial"/>
          <w:sz w:val="20"/>
          <w:szCs w:val="20"/>
        </w:rPr>
        <w:t xml:space="preserve">Peripheral fusion &amp; </w:t>
      </w:r>
      <w:proofErr w:type="spellStart"/>
      <w:r w:rsidRPr="00933730">
        <w:rPr>
          <w:rFonts w:ascii="Arial" w:hAnsi="Arial" w:cs="Arial"/>
          <w:sz w:val="20"/>
          <w:szCs w:val="20"/>
        </w:rPr>
        <w:t>vergence</w:t>
      </w:r>
      <w:proofErr w:type="spellEnd"/>
      <w:r w:rsidRPr="00933730">
        <w:rPr>
          <w:rFonts w:ascii="Arial" w:hAnsi="Arial" w:cs="Arial"/>
          <w:sz w:val="20"/>
          <w:szCs w:val="20"/>
        </w:rPr>
        <w:t xml:space="preserve"> amplitudes capable of maintaining alignment within 10 PD</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Timing of surgery</w:t>
      </w:r>
    </w:p>
    <w:p w:rsidR="003F21B0" w:rsidRPr="00933730" w:rsidRDefault="003F21B0" w:rsidP="003F21B0">
      <w:pPr>
        <w:autoSpaceDE w:val="0"/>
        <w:autoSpaceDN w:val="0"/>
        <w:adjustRightInd w:val="0"/>
        <w:rPr>
          <w:rFonts w:ascii="Arial" w:hAnsi="Arial" w:cs="Arial"/>
          <w:b/>
          <w:i/>
          <w:sz w:val="20"/>
          <w:szCs w:val="20"/>
        </w:rPr>
      </w:pPr>
    </w:p>
    <w:p w:rsidR="003F21B0" w:rsidRPr="0052140D" w:rsidRDefault="003F21B0" w:rsidP="003F21B0">
      <w:pPr>
        <w:autoSpaceDE w:val="0"/>
        <w:autoSpaceDN w:val="0"/>
        <w:adjustRightInd w:val="0"/>
        <w:rPr>
          <w:rFonts w:ascii="Arial" w:hAnsi="Arial" w:cs="Arial"/>
          <w:sz w:val="20"/>
          <w:szCs w:val="20"/>
        </w:rPr>
      </w:pPr>
      <w:r w:rsidRPr="0052140D">
        <w:rPr>
          <w:rFonts w:ascii="Arial" w:hAnsi="Arial" w:cs="Arial"/>
          <w:sz w:val="20"/>
          <w:szCs w:val="20"/>
        </w:rPr>
        <w:t>Timing of the surgery is the most controversial issue</w:t>
      </w:r>
      <w:r w:rsidRPr="0052140D">
        <w:rPr>
          <w:rFonts w:ascii="Arial" w:hAnsi="Arial" w:cs="Arial"/>
          <w:sz w:val="20"/>
          <w:szCs w:val="20"/>
          <w:vertAlign w:val="superscript"/>
        </w:rPr>
        <w:t>6</w:t>
      </w:r>
      <w:r w:rsidRPr="0052140D">
        <w:rPr>
          <w:rFonts w:ascii="Arial" w:hAnsi="Arial" w:cs="Arial"/>
          <w:sz w:val="20"/>
          <w:szCs w:val="20"/>
        </w:rPr>
        <w:t>. While the beneficial effect of accurate alignment by age 2 years has been well established and widely practiced, the earliest age at which surgery should be performed has yet to be defined convincingly. Whether or not to undertake alignment procedures before age 1 year has triggered much debate and vigorous investigations. Studies have shown that performing strabismus surgery at or before 10-11 months of age enhances sensory and ocular motor development and that strabismus surgery does not need to be delayed while waiting for the angle of deviation to be stabilized.</w:t>
      </w:r>
    </w:p>
    <w:p w:rsidR="003F21B0" w:rsidRPr="0052140D" w:rsidRDefault="003F21B0" w:rsidP="003F21B0">
      <w:pPr>
        <w:autoSpaceDE w:val="0"/>
        <w:autoSpaceDN w:val="0"/>
        <w:adjustRightInd w:val="0"/>
        <w:rPr>
          <w:rStyle w:val="untitled6"/>
          <w:rFonts w:ascii="Arial" w:hAnsi="Arial" w:cs="Arial"/>
          <w:sz w:val="20"/>
          <w:szCs w:val="20"/>
        </w:rPr>
      </w:pPr>
      <w:r w:rsidRPr="0052140D">
        <w:rPr>
          <w:rStyle w:val="untitled6"/>
          <w:rFonts w:ascii="Arial" w:hAnsi="Arial" w:cs="Arial"/>
          <w:sz w:val="20"/>
          <w:szCs w:val="20"/>
        </w:rPr>
        <w:t xml:space="preserve">The </w:t>
      </w:r>
      <w:proofErr w:type="spellStart"/>
      <w:r w:rsidRPr="0052140D">
        <w:rPr>
          <w:rStyle w:val="untitled6"/>
          <w:rFonts w:ascii="Arial" w:hAnsi="Arial" w:cs="Arial"/>
          <w:sz w:val="20"/>
          <w:szCs w:val="20"/>
        </w:rPr>
        <w:t>Pediatric</w:t>
      </w:r>
      <w:proofErr w:type="spellEnd"/>
      <w:r w:rsidRPr="0052140D">
        <w:rPr>
          <w:rStyle w:val="untitled6"/>
          <w:rFonts w:ascii="Arial" w:hAnsi="Arial" w:cs="Arial"/>
          <w:sz w:val="20"/>
          <w:szCs w:val="20"/>
        </w:rPr>
        <w:t xml:space="preserve"> Eye Disease Investigator Group (PEDIG) in the Congenital </w:t>
      </w:r>
      <w:proofErr w:type="spellStart"/>
      <w:r w:rsidRPr="0052140D">
        <w:rPr>
          <w:rStyle w:val="untitled6"/>
          <w:rFonts w:ascii="Arial" w:hAnsi="Arial" w:cs="Arial"/>
          <w:sz w:val="20"/>
          <w:szCs w:val="20"/>
        </w:rPr>
        <w:t>Esotropia</w:t>
      </w:r>
      <w:proofErr w:type="spellEnd"/>
      <w:r w:rsidRPr="0052140D">
        <w:rPr>
          <w:rStyle w:val="untitled6"/>
          <w:rFonts w:ascii="Arial" w:hAnsi="Arial" w:cs="Arial"/>
          <w:sz w:val="20"/>
          <w:szCs w:val="20"/>
        </w:rPr>
        <w:t xml:space="preserve"> Observation Study (CEOS) determined that ET of 40 </w:t>
      </w:r>
      <w:proofErr w:type="spellStart"/>
      <w:r w:rsidRPr="0052140D">
        <w:rPr>
          <w:rStyle w:val="untitled6"/>
          <w:rFonts w:ascii="Arial" w:hAnsi="Arial" w:cs="Arial"/>
          <w:sz w:val="20"/>
          <w:szCs w:val="20"/>
        </w:rPr>
        <w:t>diopters</w:t>
      </w:r>
      <w:proofErr w:type="spellEnd"/>
      <w:r w:rsidRPr="0052140D">
        <w:rPr>
          <w:rStyle w:val="untitled6"/>
          <w:rFonts w:ascii="Arial" w:hAnsi="Arial" w:cs="Arial"/>
          <w:sz w:val="20"/>
          <w:szCs w:val="20"/>
        </w:rPr>
        <w:t xml:space="preserve"> or more present at 2 months persists until 7 months and therefore the diagnosis of congenital ET can be made in these cases</w:t>
      </w:r>
      <w:r w:rsidRPr="0052140D">
        <w:rPr>
          <w:rStyle w:val="untitled6"/>
          <w:rFonts w:ascii="Arial" w:hAnsi="Arial" w:cs="Arial"/>
          <w:sz w:val="20"/>
          <w:szCs w:val="20"/>
          <w:vertAlign w:val="superscript"/>
        </w:rPr>
        <w:t>7</w:t>
      </w:r>
      <w:r w:rsidRPr="0052140D">
        <w:rPr>
          <w:rStyle w:val="untitled6"/>
          <w:rFonts w:ascii="Arial" w:hAnsi="Arial" w:cs="Arial"/>
          <w:sz w:val="20"/>
          <w:szCs w:val="20"/>
        </w:rPr>
        <w:t xml:space="preserve">. ET of less than 40 prism </w:t>
      </w:r>
      <w:proofErr w:type="spellStart"/>
      <w:r w:rsidRPr="0052140D">
        <w:rPr>
          <w:rStyle w:val="untitled6"/>
          <w:rFonts w:ascii="Arial" w:hAnsi="Arial" w:cs="Arial"/>
          <w:sz w:val="20"/>
          <w:szCs w:val="20"/>
        </w:rPr>
        <w:t>diopters</w:t>
      </w:r>
      <w:proofErr w:type="spellEnd"/>
      <w:r w:rsidRPr="0052140D">
        <w:rPr>
          <w:rStyle w:val="untitled6"/>
          <w:rFonts w:ascii="Arial" w:hAnsi="Arial" w:cs="Arial"/>
          <w:sz w:val="20"/>
          <w:szCs w:val="20"/>
        </w:rPr>
        <w:t xml:space="preserve"> or intermittent ET at 2 mos. has a 50% chance of persisting at 7 months.</w:t>
      </w:r>
    </w:p>
    <w:p w:rsidR="003F21B0" w:rsidRPr="0052140D" w:rsidRDefault="003F21B0" w:rsidP="003F21B0">
      <w:pPr>
        <w:autoSpaceDE w:val="0"/>
        <w:autoSpaceDN w:val="0"/>
        <w:adjustRightInd w:val="0"/>
        <w:rPr>
          <w:rFonts w:ascii="Arial" w:hAnsi="Arial" w:cs="Arial"/>
          <w:color w:val="231F20"/>
          <w:sz w:val="16"/>
          <w:szCs w:val="16"/>
        </w:rPr>
      </w:pPr>
    </w:p>
    <w:p w:rsidR="003F21B0" w:rsidRPr="0052140D" w:rsidRDefault="003F21B0" w:rsidP="003F21B0">
      <w:pPr>
        <w:autoSpaceDE w:val="0"/>
        <w:autoSpaceDN w:val="0"/>
        <w:adjustRightInd w:val="0"/>
        <w:rPr>
          <w:rStyle w:val="untitled6"/>
          <w:rFonts w:ascii="Arial" w:hAnsi="Arial" w:cs="Arial"/>
          <w:sz w:val="20"/>
          <w:szCs w:val="20"/>
        </w:rPr>
      </w:pPr>
      <w:r w:rsidRPr="0052140D">
        <w:rPr>
          <w:rFonts w:ascii="Arial" w:hAnsi="Arial" w:cs="Arial"/>
          <w:color w:val="231F20"/>
          <w:sz w:val="20"/>
          <w:szCs w:val="20"/>
        </w:rPr>
        <w:t xml:space="preserve">The conclusion of CEOS was that early-onset </w:t>
      </w:r>
      <w:proofErr w:type="spellStart"/>
      <w:r w:rsidRPr="0052140D">
        <w:rPr>
          <w:rFonts w:ascii="Arial" w:hAnsi="Arial" w:cs="Arial"/>
          <w:color w:val="231F20"/>
          <w:sz w:val="20"/>
          <w:szCs w:val="20"/>
        </w:rPr>
        <w:t>esotropia</w:t>
      </w:r>
      <w:proofErr w:type="spellEnd"/>
      <w:r w:rsidRPr="0052140D">
        <w:rPr>
          <w:rFonts w:ascii="Arial" w:hAnsi="Arial" w:cs="Arial"/>
          <w:color w:val="231F20"/>
          <w:sz w:val="20"/>
          <w:szCs w:val="20"/>
        </w:rPr>
        <w:t xml:space="preserve"> frequently resolves if the </w:t>
      </w:r>
      <w:proofErr w:type="spellStart"/>
      <w:r w:rsidRPr="0052140D">
        <w:rPr>
          <w:rFonts w:ascii="Arial" w:hAnsi="Arial" w:cs="Arial"/>
          <w:color w:val="231F20"/>
          <w:sz w:val="20"/>
          <w:szCs w:val="20"/>
        </w:rPr>
        <w:t>esotropia</w:t>
      </w:r>
      <w:proofErr w:type="spellEnd"/>
      <w:r w:rsidRPr="0052140D">
        <w:rPr>
          <w:rFonts w:ascii="Arial" w:hAnsi="Arial" w:cs="Arial"/>
          <w:color w:val="231F20"/>
          <w:sz w:val="20"/>
          <w:szCs w:val="20"/>
        </w:rPr>
        <w:t xml:space="preserve"> is less than 40 PD and is intermittent or variable. If the </w:t>
      </w:r>
      <w:proofErr w:type="spellStart"/>
      <w:r w:rsidRPr="0052140D">
        <w:rPr>
          <w:rFonts w:ascii="Arial" w:hAnsi="Arial" w:cs="Arial"/>
          <w:color w:val="231F20"/>
          <w:sz w:val="20"/>
          <w:szCs w:val="20"/>
        </w:rPr>
        <w:t>esotropia</w:t>
      </w:r>
      <w:proofErr w:type="spellEnd"/>
      <w:r w:rsidRPr="0052140D">
        <w:rPr>
          <w:rFonts w:ascii="Arial" w:hAnsi="Arial" w:cs="Arial"/>
          <w:color w:val="231F20"/>
          <w:sz w:val="20"/>
          <w:szCs w:val="20"/>
        </w:rPr>
        <w:t xml:space="preserve"> is constant or greater than 40 </w:t>
      </w:r>
      <w:proofErr w:type="gramStart"/>
      <w:r w:rsidRPr="0052140D">
        <w:rPr>
          <w:rFonts w:ascii="Arial" w:hAnsi="Arial" w:cs="Arial"/>
          <w:color w:val="231F20"/>
          <w:sz w:val="20"/>
          <w:szCs w:val="20"/>
        </w:rPr>
        <w:t>PD ,</w:t>
      </w:r>
      <w:proofErr w:type="gramEnd"/>
      <w:r w:rsidRPr="0052140D">
        <w:rPr>
          <w:rFonts w:ascii="Arial" w:hAnsi="Arial" w:cs="Arial"/>
          <w:color w:val="231F20"/>
          <w:sz w:val="20"/>
          <w:szCs w:val="20"/>
        </w:rPr>
        <w:t xml:space="preserve"> then</w:t>
      </w:r>
      <w:r>
        <w:rPr>
          <w:rFonts w:ascii="Arial" w:hAnsi="Arial" w:cs="Arial"/>
          <w:color w:val="231F20"/>
          <w:sz w:val="20"/>
          <w:szCs w:val="20"/>
        </w:rPr>
        <w:t xml:space="preserve"> </w:t>
      </w:r>
      <w:r w:rsidRPr="0052140D">
        <w:rPr>
          <w:rFonts w:ascii="Arial" w:hAnsi="Arial" w:cs="Arial"/>
          <w:color w:val="231F20"/>
          <w:sz w:val="20"/>
          <w:szCs w:val="20"/>
        </w:rPr>
        <w:t>the likelihood of spontaneous resolution is remote</w:t>
      </w:r>
      <w:r>
        <w:rPr>
          <w:rFonts w:ascii="Arial" w:hAnsi="Arial" w:cs="Arial"/>
          <w:color w:val="231F20"/>
          <w:sz w:val="20"/>
          <w:szCs w:val="20"/>
        </w:rPr>
        <w:t>.</w:t>
      </w:r>
    </w:p>
    <w:p w:rsidR="003F21B0" w:rsidRPr="00933730" w:rsidRDefault="003F21B0" w:rsidP="003F21B0">
      <w:pPr>
        <w:autoSpaceDE w:val="0"/>
        <w:autoSpaceDN w:val="0"/>
        <w:adjustRightInd w:val="0"/>
        <w:rPr>
          <w:rStyle w:val="untitled6"/>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Style w:val="apple-converted-space"/>
          <w:rFonts w:ascii="Arial" w:hAnsi="Arial" w:cs="Arial"/>
          <w:color w:val="000000"/>
          <w:sz w:val="20"/>
          <w:szCs w:val="20"/>
          <w:shd w:val="clear" w:color="auto" w:fill="FFFFFF"/>
        </w:rPr>
        <w:lastRenderedPageBreak/>
        <w:t> </w:t>
      </w:r>
      <w:r w:rsidRPr="00933730">
        <w:rPr>
          <w:rStyle w:val="apple-style-span"/>
          <w:rFonts w:ascii="Arial" w:hAnsi="Arial" w:cs="Arial"/>
          <w:color w:val="000000"/>
          <w:sz w:val="20"/>
          <w:szCs w:val="20"/>
          <w:shd w:val="clear" w:color="auto" w:fill="FFFFFF"/>
        </w:rPr>
        <w:t>However technically the surgery is more difficult earlier in infancy because of the small size of an infant’s eye and orbit, in addition to the lack of stability of the deviation and the possibility of spontaneous resolution.</w:t>
      </w:r>
      <w:r w:rsidRPr="00933730">
        <w:rPr>
          <w:rStyle w:val="apple-converted-space"/>
          <w:rFonts w:ascii="Arial" w:hAnsi="Arial" w:cs="Arial"/>
          <w:color w:val="000000"/>
          <w:sz w:val="20"/>
          <w:szCs w:val="20"/>
          <w:shd w:val="clear" w:color="auto" w:fill="FFFFFF"/>
        </w:rPr>
        <w:t> </w:t>
      </w:r>
      <w:r w:rsidRPr="00933730">
        <w:rPr>
          <w:rStyle w:val="apple-style-span"/>
          <w:rFonts w:ascii="Arial" w:hAnsi="Arial" w:cs="Arial"/>
          <w:color w:val="000000"/>
          <w:sz w:val="20"/>
          <w:szCs w:val="20"/>
          <w:shd w:val="clear" w:color="auto" w:fill="FFFFFF"/>
        </w:rPr>
        <w:t>Parents should be aware that the goal of treatment is to get the eyes aligned and encourage the best sensory development possible, which might take more than one surgical procedure.</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Surgical strategy</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bCs/>
          <w:sz w:val="20"/>
          <w:szCs w:val="20"/>
        </w:rPr>
        <w:t xml:space="preserve">Symmetrical surgery – </w:t>
      </w:r>
      <w:proofErr w:type="spellStart"/>
      <w:r w:rsidRPr="00933730">
        <w:rPr>
          <w:rFonts w:ascii="Arial" w:hAnsi="Arial" w:cs="Arial"/>
          <w:bCs/>
          <w:sz w:val="20"/>
          <w:szCs w:val="20"/>
        </w:rPr>
        <w:t>Bimedial</w:t>
      </w:r>
      <w:proofErr w:type="spellEnd"/>
      <w:r w:rsidRPr="00933730">
        <w:rPr>
          <w:rFonts w:ascii="Arial" w:hAnsi="Arial" w:cs="Arial"/>
          <w:bCs/>
          <w:sz w:val="20"/>
          <w:szCs w:val="20"/>
        </w:rPr>
        <w:t xml:space="preserve"> recession is the m</w:t>
      </w:r>
      <w:r w:rsidRPr="00933730">
        <w:rPr>
          <w:rFonts w:ascii="Arial" w:hAnsi="Arial" w:cs="Arial"/>
          <w:sz w:val="20"/>
          <w:szCs w:val="20"/>
        </w:rPr>
        <w:t xml:space="preserve">ost commonly performed surgery since it gives predictable results &amp; is technically less difficult. </w:t>
      </w:r>
      <w:proofErr w:type="gramStart"/>
      <w:r w:rsidRPr="00933730">
        <w:rPr>
          <w:rFonts w:ascii="Arial" w:hAnsi="Arial" w:cs="Arial"/>
          <w:sz w:val="20"/>
          <w:szCs w:val="20"/>
        </w:rPr>
        <w:t xml:space="preserve">Measurements from </w:t>
      </w:r>
      <w:proofErr w:type="spellStart"/>
      <w:r w:rsidRPr="00933730">
        <w:rPr>
          <w:rFonts w:ascii="Arial" w:hAnsi="Arial" w:cs="Arial"/>
          <w:sz w:val="20"/>
          <w:szCs w:val="20"/>
        </w:rPr>
        <w:t>limbus</w:t>
      </w:r>
      <w:proofErr w:type="spellEnd"/>
      <w:r w:rsidRPr="00933730">
        <w:rPr>
          <w:rFonts w:ascii="Arial" w:hAnsi="Arial" w:cs="Arial"/>
          <w:sz w:val="20"/>
          <w:szCs w:val="20"/>
        </w:rPr>
        <w:t xml:space="preserve"> is</w:t>
      </w:r>
      <w:proofErr w:type="gramEnd"/>
      <w:r w:rsidRPr="00933730">
        <w:rPr>
          <w:rFonts w:ascii="Arial" w:hAnsi="Arial" w:cs="Arial"/>
          <w:sz w:val="20"/>
          <w:szCs w:val="20"/>
        </w:rPr>
        <w:t xml:space="preserve"> preferable due to variations in insertion of Medial rectus muscle. Maximal advocated recession is 12 mm from the </w:t>
      </w:r>
      <w:proofErr w:type="spellStart"/>
      <w:proofErr w:type="gramStart"/>
      <w:r w:rsidRPr="00933730">
        <w:rPr>
          <w:rFonts w:ascii="Arial" w:hAnsi="Arial" w:cs="Arial"/>
          <w:sz w:val="20"/>
          <w:szCs w:val="20"/>
        </w:rPr>
        <w:t>limbus</w:t>
      </w:r>
      <w:proofErr w:type="spellEnd"/>
      <w:r w:rsidRPr="00933730">
        <w:rPr>
          <w:rFonts w:ascii="Arial" w:hAnsi="Arial" w:cs="Arial"/>
          <w:sz w:val="20"/>
          <w:szCs w:val="20"/>
        </w:rPr>
        <w:t xml:space="preserve">  without</w:t>
      </w:r>
      <w:proofErr w:type="gramEnd"/>
      <w:r w:rsidRPr="00933730">
        <w:rPr>
          <w:rFonts w:ascii="Arial" w:hAnsi="Arial" w:cs="Arial"/>
          <w:sz w:val="20"/>
          <w:szCs w:val="20"/>
        </w:rPr>
        <w:t xml:space="preserve"> producing limitation of adduction. Surgery is aimed at correcting </w:t>
      </w:r>
      <w:proofErr w:type="gramStart"/>
      <w:r w:rsidRPr="00933730">
        <w:rPr>
          <w:rFonts w:ascii="Arial" w:hAnsi="Arial" w:cs="Arial"/>
          <w:sz w:val="20"/>
          <w:szCs w:val="20"/>
        </w:rPr>
        <w:t>the  deviation</w:t>
      </w:r>
      <w:proofErr w:type="gramEnd"/>
      <w:r w:rsidRPr="00933730">
        <w:rPr>
          <w:rFonts w:ascii="Arial" w:hAnsi="Arial" w:cs="Arial"/>
          <w:sz w:val="20"/>
          <w:szCs w:val="20"/>
        </w:rPr>
        <w:t xml:space="preserve">  at near fixation.</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In conclusion the evidence at present indicates early surgery at around the age of 6 months carries a better potential for binocularity. </w:t>
      </w:r>
    </w:p>
    <w:p w:rsidR="003F21B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8"/>
          <w:szCs w:val="28"/>
        </w:rPr>
      </w:pPr>
      <w:proofErr w:type="gramStart"/>
      <w:r w:rsidRPr="00933730">
        <w:rPr>
          <w:rFonts w:ascii="Arial" w:hAnsi="Arial" w:cs="Arial"/>
          <w:b/>
          <w:sz w:val="28"/>
          <w:szCs w:val="28"/>
        </w:rPr>
        <w:t xml:space="preserve">ACCOMMODATIVE </w:t>
      </w:r>
      <w:r>
        <w:rPr>
          <w:rFonts w:ascii="Arial" w:hAnsi="Arial" w:cs="Arial"/>
          <w:b/>
          <w:sz w:val="28"/>
          <w:szCs w:val="28"/>
        </w:rPr>
        <w:t xml:space="preserve"> </w:t>
      </w:r>
      <w:r w:rsidRPr="00933730">
        <w:rPr>
          <w:rFonts w:ascii="Arial" w:hAnsi="Arial" w:cs="Arial"/>
          <w:b/>
          <w:sz w:val="28"/>
          <w:szCs w:val="28"/>
        </w:rPr>
        <w:t>ESOTROPIA</w:t>
      </w:r>
      <w:proofErr w:type="gramEnd"/>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Accommodative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is an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that is acquired, is either constant or </w:t>
      </w:r>
      <w:proofErr w:type="gramStart"/>
      <w:r w:rsidRPr="00933730">
        <w:rPr>
          <w:rFonts w:ascii="Arial" w:hAnsi="Arial" w:cs="Arial"/>
          <w:sz w:val="20"/>
          <w:szCs w:val="20"/>
        </w:rPr>
        <w:t>intermittent ,</w:t>
      </w:r>
      <w:proofErr w:type="gramEnd"/>
      <w:r w:rsidRPr="00933730">
        <w:rPr>
          <w:rFonts w:ascii="Arial" w:hAnsi="Arial" w:cs="Arial"/>
          <w:sz w:val="20"/>
          <w:szCs w:val="20"/>
        </w:rPr>
        <w:t xml:space="preserve"> which is fully corrected  by correcting the associated </w:t>
      </w:r>
      <w:proofErr w:type="spellStart"/>
      <w:r w:rsidRPr="00933730">
        <w:rPr>
          <w:rFonts w:ascii="Arial" w:hAnsi="Arial" w:cs="Arial"/>
          <w:sz w:val="20"/>
          <w:szCs w:val="20"/>
        </w:rPr>
        <w:t>Hypermetropia</w:t>
      </w:r>
      <w:proofErr w:type="spellEnd"/>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Mechanism</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noProof/>
          <w:sz w:val="20"/>
          <w:szCs w:val="20"/>
          <w:lang w:val="en-US"/>
        </w:rPr>
        <w:drawing>
          <wp:inline distT="0" distB="0" distL="0" distR="0">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F21B0" w:rsidRDefault="003F21B0" w:rsidP="003F21B0">
      <w:pPr>
        <w:autoSpaceDE w:val="0"/>
        <w:autoSpaceDN w:val="0"/>
        <w:adjustRightInd w:val="0"/>
        <w:rPr>
          <w:rFonts w:ascii="Arial" w:hAnsi="Arial" w:cs="Arial"/>
          <w:i/>
          <w:sz w:val="16"/>
          <w:szCs w:val="16"/>
        </w:rPr>
      </w:pPr>
    </w:p>
    <w:p w:rsidR="003F21B0" w:rsidRPr="00E54591" w:rsidRDefault="003F21B0" w:rsidP="003F21B0">
      <w:pPr>
        <w:autoSpaceDE w:val="0"/>
        <w:autoSpaceDN w:val="0"/>
        <w:adjustRightInd w:val="0"/>
        <w:rPr>
          <w:rFonts w:ascii="Arial" w:hAnsi="Arial" w:cs="Arial"/>
          <w:i/>
          <w:sz w:val="16"/>
          <w:szCs w:val="16"/>
        </w:rPr>
      </w:pPr>
      <w:r w:rsidRPr="00E54591">
        <w:rPr>
          <w:rFonts w:ascii="Arial" w:hAnsi="Arial" w:cs="Arial"/>
          <w:i/>
          <w:sz w:val="16"/>
          <w:szCs w:val="16"/>
        </w:rPr>
        <w:t xml:space="preserve">Adopted from Binocular Vision and Ocular Mobility: Theory and Management of </w:t>
      </w:r>
      <w:proofErr w:type="spellStart"/>
      <w:r w:rsidRPr="00E54591">
        <w:rPr>
          <w:rFonts w:ascii="Arial" w:hAnsi="Arial" w:cs="Arial"/>
          <w:bCs/>
          <w:i/>
          <w:sz w:val="16"/>
          <w:szCs w:val="16"/>
        </w:rPr>
        <w:t>Strabismus</w:t>
      </w:r>
      <w:proofErr w:type="gramStart"/>
      <w:r w:rsidRPr="00E54591">
        <w:rPr>
          <w:rFonts w:ascii="Arial" w:hAnsi="Arial" w:cs="Arial"/>
          <w:i/>
          <w:sz w:val="16"/>
          <w:szCs w:val="16"/>
        </w:rPr>
        <w:t>,Gunter</w:t>
      </w:r>
      <w:proofErr w:type="spellEnd"/>
      <w:proofErr w:type="gramEnd"/>
      <w:r w:rsidRPr="00E54591">
        <w:rPr>
          <w:rFonts w:ascii="Arial" w:hAnsi="Arial" w:cs="Arial"/>
          <w:i/>
          <w:sz w:val="16"/>
          <w:szCs w:val="16"/>
        </w:rPr>
        <w:t xml:space="preserve"> K. Von Noorden</w:t>
      </w:r>
      <w:r w:rsidRPr="00E54591">
        <w:rPr>
          <w:rFonts w:ascii="Arial" w:hAnsi="Arial" w:cs="Arial"/>
          <w:i/>
          <w:sz w:val="16"/>
          <w:szCs w:val="16"/>
          <w:vertAlign w:val="superscript"/>
        </w:rPr>
        <w:t>8</w:t>
      </w:r>
      <w:r w:rsidRPr="00E54591">
        <w:rPr>
          <w:rFonts w:ascii="Arial" w:hAnsi="Arial" w:cs="Arial"/>
          <w:i/>
          <w:sz w:val="16"/>
          <w:szCs w:val="16"/>
        </w:rPr>
        <w:t xml:space="preserve"> </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Clinical Features</w:t>
      </w:r>
    </w:p>
    <w:p w:rsidR="003F21B0" w:rsidRPr="00933730" w:rsidRDefault="003F21B0" w:rsidP="003F21B0">
      <w:pPr>
        <w:numPr>
          <w:ilvl w:val="0"/>
          <w:numId w:val="6"/>
        </w:numPr>
        <w:autoSpaceDE w:val="0"/>
        <w:autoSpaceDN w:val="0"/>
        <w:adjustRightInd w:val="0"/>
        <w:rPr>
          <w:rFonts w:ascii="Arial" w:hAnsi="Arial" w:cs="Arial"/>
          <w:sz w:val="20"/>
          <w:szCs w:val="20"/>
        </w:rPr>
      </w:pPr>
      <w:r w:rsidRPr="00933730">
        <w:rPr>
          <w:rFonts w:ascii="Arial" w:hAnsi="Arial" w:cs="Arial"/>
          <w:sz w:val="20"/>
          <w:szCs w:val="20"/>
        </w:rPr>
        <w:t>Onset 2-3 yrs of age; but can occur at any age</w:t>
      </w:r>
    </w:p>
    <w:p w:rsidR="003F21B0" w:rsidRPr="00933730" w:rsidRDefault="003F21B0" w:rsidP="003F21B0">
      <w:pPr>
        <w:numPr>
          <w:ilvl w:val="0"/>
          <w:numId w:val="6"/>
        </w:numPr>
        <w:autoSpaceDE w:val="0"/>
        <w:autoSpaceDN w:val="0"/>
        <w:adjustRightInd w:val="0"/>
        <w:rPr>
          <w:rFonts w:ascii="Arial" w:hAnsi="Arial" w:cs="Arial"/>
          <w:sz w:val="20"/>
          <w:szCs w:val="20"/>
        </w:rPr>
      </w:pPr>
      <w:r w:rsidRPr="00933730">
        <w:rPr>
          <w:rFonts w:ascii="Arial" w:hAnsi="Arial" w:cs="Arial"/>
          <w:sz w:val="20"/>
          <w:szCs w:val="20"/>
        </w:rPr>
        <w:t xml:space="preserve">Initially intermittent &amp; variable </w:t>
      </w:r>
    </w:p>
    <w:p w:rsidR="003F21B0" w:rsidRPr="00933730" w:rsidRDefault="003F21B0" w:rsidP="003F21B0">
      <w:pPr>
        <w:autoSpaceDE w:val="0"/>
        <w:autoSpaceDN w:val="0"/>
        <w:adjustRightInd w:val="0"/>
        <w:rPr>
          <w:rFonts w:ascii="Arial" w:hAnsi="Arial" w:cs="Arial"/>
          <w:sz w:val="20"/>
          <w:szCs w:val="20"/>
        </w:rPr>
      </w:pPr>
      <w:r>
        <w:rPr>
          <w:rFonts w:ascii="Arial" w:hAnsi="Arial" w:cs="Arial"/>
          <w:noProof/>
          <w:sz w:val="20"/>
          <w:szCs w:val="20"/>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margin-left:106.5pt;margin-top:5.65pt;width:7.15pt;height:7.15pt;z-index:251658240">
            <v:textbox style="layout-flow:vertical-ideographic"/>
          </v:shape>
        </w:pict>
      </w:r>
      <w:r w:rsidRPr="00933730">
        <w:rPr>
          <w:rFonts w:ascii="Arial" w:hAnsi="Arial" w:cs="Arial"/>
          <w:sz w:val="20"/>
          <w:szCs w:val="20"/>
        </w:rPr>
        <w:t xml:space="preserve">               </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Diplopia</w:t>
      </w:r>
    </w:p>
    <w:p w:rsidR="003F21B0" w:rsidRPr="00933730" w:rsidRDefault="003F21B0" w:rsidP="003F21B0">
      <w:pPr>
        <w:autoSpaceDE w:val="0"/>
        <w:autoSpaceDN w:val="0"/>
        <w:adjustRightInd w:val="0"/>
        <w:rPr>
          <w:rFonts w:ascii="Arial" w:hAnsi="Arial" w:cs="Arial"/>
          <w:sz w:val="20"/>
          <w:szCs w:val="20"/>
        </w:rPr>
      </w:pPr>
      <w:r>
        <w:rPr>
          <w:rFonts w:ascii="Arial" w:hAnsi="Arial" w:cs="Arial"/>
          <w:noProof/>
          <w:sz w:val="20"/>
          <w:szCs w:val="20"/>
          <w:lang w:val="en-US"/>
        </w:rPr>
        <w:pict>
          <v:shape id="_x0000_s1027" type="#_x0000_t67" style="position:absolute;margin-left:106.5pt;margin-top:8.9pt;width:7.15pt;height:12pt;z-index:251658240">
            <v:textbox style="layout-flow:vertical-ideographic"/>
          </v:shape>
        </w:pic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Within 2-3 days suppression </w:t>
      </w:r>
    </w:p>
    <w:p w:rsidR="003F21B0" w:rsidRPr="00933730" w:rsidRDefault="003F21B0" w:rsidP="003F21B0">
      <w:pPr>
        <w:autoSpaceDE w:val="0"/>
        <w:autoSpaceDN w:val="0"/>
        <w:adjustRightInd w:val="0"/>
        <w:rPr>
          <w:rFonts w:ascii="Arial" w:hAnsi="Arial" w:cs="Arial"/>
          <w:sz w:val="20"/>
          <w:szCs w:val="20"/>
        </w:rPr>
      </w:pPr>
      <w:r>
        <w:rPr>
          <w:rFonts w:ascii="Arial" w:hAnsi="Arial" w:cs="Arial"/>
          <w:noProof/>
          <w:sz w:val="20"/>
          <w:szCs w:val="20"/>
          <w:lang w:val="en-US"/>
        </w:rPr>
        <w:pict>
          <v:shape id="_x0000_s1028" type="#_x0000_t67" style="position:absolute;margin-left:106.5pt;margin-top:4.4pt;width:7.15pt;height:15pt;z-index:251658240">
            <v:textbox style="layout-flow:vertical-ideographic"/>
          </v:shape>
        </w:pic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Longer duration leads to A</w:t>
      </w:r>
      <w:r>
        <w:rPr>
          <w:rFonts w:ascii="Arial" w:hAnsi="Arial" w:cs="Arial"/>
          <w:sz w:val="20"/>
          <w:szCs w:val="20"/>
        </w:rPr>
        <w:t>nomalous retinal correspondence</w:t>
      </w:r>
    </w:p>
    <w:p w:rsidR="003F21B0" w:rsidRPr="00933730" w:rsidRDefault="003F21B0" w:rsidP="003F21B0">
      <w:pPr>
        <w:pStyle w:val="ListParagraph"/>
        <w:numPr>
          <w:ilvl w:val="0"/>
          <w:numId w:val="15"/>
        </w:numPr>
        <w:autoSpaceDE w:val="0"/>
        <w:autoSpaceDN w:val="0"/>
        <w:adjustRightInd w:val="0"/>
        <w:rPr>
          <w:rFonts w:ascii="Arial" w:hAnsi="Arial" w:cs="Arial"/>
          <w:sz w:val="20"/>
          <w:szCs w:val="20"/>
        </w:rPr>
      </w:pPr>
      <w:r w:rsidRPr="00933730">
        <w:rPr>
          <w:rFonts w:ascii="Arial" w:hAnsi="Arial" w:cs="Arial"/>
          <w:sz w:val="20"/>
          <w:szCs w:val="20"/>
        </w:rPr>
        <w:t xml:space="preserve">Develop </w:t>
      </w:r>
      <w:proofErr w:type="spellStart"/>
      <w:r w:rsidRPr="00933730">
        <w:rPr>
          <w:rFonts w:ascii="Arial" w:hAnsi="Arial" w:cs="Arial"/>
          <w:sz w:val="20"/>
          <w:szCs w:val="20"/>
        </w:rPr>
        <w:t>amblyopia</w:t>
      </w:r>
      <w:proofErr w:type="spellEnd"/>
      <w:r w:rsidRPr="00933730">
        <w:rPr>
          <w:rFonts w:ascii="Arial" w:hAnsi="Arial" w:cs="Arial"/>
          <w:sz w:val="20"/>
          <w:szCs w:val="20"/>
        </w:rPr>
        <w:t xml:space="preserve"> if uncorrected</w:t>
      </w:r>
    </w:p>
    <w:p w:rsidR="003F21B0" w:rsidRPr="00933730" w:rsidRDefault="003F21B0" w:rsidP="003F21B0">
      <w:pPr>
        <w:pStyle w:val="ListParagraph"/>
        <w:numPr>
          <w:ilvl w:val="0"/>
          <w:numId w:val="15"/>
        </w:numPr>
        <w:autoSpaceDE w:val="0"/>
        <w:autoSpaceDN w:val="0"/>
        <w:adjustRightInd w:val="0"/>
        <w:rPr>
          <w:rFonts w:ascii="Arial" w:hAnsi="Arial" w:cs="Arial"/>
          <w:sz w:val="20"/>
          <w:szCs w:val="20"/>
        </w:rPr>
      </w:pPr>
      <w:r w:rsidRPr="00933730">
        <w:rPr>
          <w:rFonts w:ascii="Arial" w:hAnsi="Arial" w:cs="Arial"/>
          <w:sz w:val="20"/>
          <w:szCs w:val="20"/>
        </w:rPr>
        <w:t>Normal AC/A ratio</w:t>
      </w:r>
    </w:p>
    <w:p w:rsidR="003F21B0" w:rsidRPr="00933730" w:rsidRDefault="003F21B0" w:rsidP="003F21B0">
      <w:pPr>
        <w:pStyle w:val="ListParagraph"/>
        <w:numPr>
          <w:ilvl w:val="0"/>
          <w:numId w:val="15"/>
        </w:numPr>
        <w:autoSpaceDE w:val="0"/>
        <w:autoSpaceDN w:val="0"/>
        <w:adjustRightInd w:val="0"/>
        <w:rPr>
          <w:rFonts w:ascii="Arial" w:hAnsi="Arial" w:cs="Arial"/>
          <w:sz w:val="20"/>
          <w:szCs w:val="20"/>
        </w:rPr>
      </w:pPr>
      <w:proofErr w:type="spellStart"/>
      <w:r w:rsidRPr="00933730">
        <w:rPr>
          <w:rFonts w:ascii="Arial" w:hAnsi="Arial" w:cs="Arial"/>
          <w:sz w:val="20"/>
          <w:szCs w:val="20"/>
        </w:rPr>
        <w:t>Hypermetropic</w:t>
      </w:r>
      <w:proofErr w:type="spellEnd"/>
      <w:r w:rsidRPr="00933730">
        <w:rPr>
          <w:rFonts w:ascii="Arial" w:hAnsi="Arial" w:cs="Arial"/>
          <w:sz w:val="20"/>
          <w:szCs w:val="20"/>
        </w:rPr>
        <w:t xml:space="preserve"> refractive error (usually &gt; 2D)</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Treatment</w:t>
      </w:r>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Full refractive correction</w:t>
      </w:r>
      <w:r>
        <w:rPr>
          <w:rFonts w:ascii="Arial" w:hAnsi="Arial" w:cs="Arial"/>
          <w:sz w:val="20"/>
          <w:szCs w:val="20"/>
        </w:rPr>
        <w:t xml:space="preserve"> is prescribed,</w:t>
      </w:r>
      <w:r w:rsidRPr="00933730">
        <w:rPr>
          <w:rFonts w:ascii="Arial" w:hAnsi="Arial" w:cs="Arial"/>
          <w:sz w:val="20"/>
          <w:szCs w:val="20"/>
        </w:rPr>
        <w:t xml:space="preserve"> so that binocular vision can be restored</w:t>
      </w:r>
      <w:r>
        <w:rPr>
          <w:rFonts w:ascii="Arial" w:hAnsi="Arial" w:cs="Arial"/>
          <w:sz w:val="20"/>
          <w:szCs w:val="20"/>
        </w:rPr>
        <w:t>. Amount of hyperopic correction depends on the age of the patient.</w:t>
      </w:r>
    </w:p>
    <w:p w:rsidR="003F21B0" w:rsidRPr="00933730" w:rsidRDefault="003F21B0" w:rsidP="003F21B0">
      <w:pPr>
        <w:pStyle w:val="ListParagraph"/>
        <w:numPr>
          <w:ilvl w:val="0"/>
          <w:numId w:val="22"/>
        </w:numPr>
        <w:autoSpaceDE w:val="0"/>
        <w:autoSpaceDN w:val="0"/>
        <w:adjustRightInd w:val="0"/>
        <w:rPr>
          <w:rFonts w:ascii="Arial" w:hAnsi="Arial" w:cs="Arial"/>
          <w:sz w:val="20"/>
          <w:szCs w:val="20"/>
        </w:rPr>
      </w:pPr>
      <w:r>
        <w:rPr>
          <w:rFonts w:ascii="Arial" w:hAnsi="Arial" w:cs="Arial"/>
          <w:bCs/>
          <w:sz w:val="20"/>
          <w:szCs w:val="20"/>
        </w:rPr>
        <w:t xml:space="preserve">In </w:t>
      </w:r>
      <w:r w:rsidRPr="00933730">
        <w:rPr>
          <w:rFonts w:ascii="Arial" w:hAnsi="Arial" w:cs="Arial"/>
          <w:bCs/>
          <w:sz w:val="20"/>
          <w:szCs w:val="20"/>
        </w:rPr>
        <w:t>Infant</w:t>
      </w:r>
      <w:r>
        <w:rPr>
          <w:rFonts w:ascii="Arial" w:hAnsi="Arial" w:cs="Arial"/>
          <w:bCs/>
          <w:sz w:val="20"/>
          <w:szCs w:val="20"/>
        </w:rPr>
        <w:t>s</w:t>
      </w:r>
      <w:r w:rsidRPr="00933730">
        <w:rPr>
          <w:rFonts w:ascii="Arial" w:hAnsi="Arial" w:cs="Arial"/>
          <w:bCs/>
          <w:sz w:val="20"/>
          <w:szCs w:val="20"/>
        </w:rPr>
        <w:t xml:space="preserve"> &lt; 6 m with </w:t>
      </w:r>
      <w:proofErr w:type="spellStart"/>
      <w:r w:rsidRPr="00933730">
        <w:rPr>
          <w:rFonts w:ascii="Arial" w:hAnsi="Arial" w:cs="Arial"/>
          <w:bCs/>
          <w:sz w:val="20"/>
          <w:szCs w:val="20"/>
        </w:rPr>
        <w:t>Esotropia</w:t>
      </w:r>
      <w:proofErr w:type="spellEnd"/>
    </w:p>
    <w:p w:rsidR="003F21B0" w:rsidRPr="00933730" w:rsidRDefault="003F21B0" w:rsidP="003F21B0">
      <w:pPr>
        <w:numPr>
          <w:ilvl w:val="0"/>
          <w:numId w:val="7"/>
        </w:numPr>
        <w:tabs>
          <w:tab w:val="clear" w:pos="720"/>
          <w:tab w:val="num" w:pos="1440"/>
        </w:tabs>
        <w:autoSpaceDE w:val="0"/>
        <w:autoSpaceDN w:val="0"/>
        <w:adjustRightInd w:val="0"/>
        <w:ind w:firstLine="270"/>
        <w:rPr>
          <w:rFonts w:ascii="Arial" w:hAnsi="Arial" w:cs="Arial"/>
          <w:sz w:val="20"/>
          <w:szCs w:val="20"/>
        </w:rPr>
      </w:pPr>
      <w:r w:rsidRPr="00933730">
        <w:rPr>
          <w:rFonts w:ascii="Arial" w:hAnsi="Arial" w:cs="Arial"/>
          <w:sz w:val="20"/>
          <w:szCs w:val="20"/>
        </w:rPr>
        <w:t xml:space="preserve">Any </w:t>
      </w:r>
      <w:proofErr w:type="spellStart"/>
      <w:r w:rsidRPr="00933730">
        <w:rPr>
          <w:rFonts w:ascii="Arial" w:hAnsi="Arial" w:cs="Arial"/>
          <w:sz w:val="20"/>
          <w:szCs w:val="20"/>
        </w:rPr>
        <w:t>hyperopia</w:t>
      </w:r>
      <w:proofErr w:type="spellEnd"/>
      <w:r w:rsidRPr="00933730">
        <w:rPr>
          <w:rFonts w:ascii="Arial" w:hAnsi="Arial" w:cs="Arial"/>
          <w:sz w:val="20"/>
          <w:szCs w:val="20"/>
        </w:rPr>
        <w:t xml:space="preserve"> of  &gt; 2.0 D needs glasses </w:t>
      </w:r>
    </w:p>
    <w:p w:rsidR="003F21B0" w:rsidRPr="00933730" w:rsidRDefault="003F21B0" w:rsidP="003F21B0">
      <w:pPr>
        <w:numPr>
          <w:ilvl w:val="0"/>
          <w:numId w:val="7"/>
        </w:numPr>
        <w:autoSpaceDE w:val="0"/>
        <w:autoSpaceDN w:val="0"/>
        <w:adjustRightInd w:val="0"/>
        <w:ind w:firstLine="270"/>
        <w:rPr>
          <w:rFonts w:ascii="Arial" w:hAnsi="Arial" w:cs="Arial"/>
          <w:sz w:val="20"/>
          <w:szCs w:val="20"/>
        </w:rPr>
      </w:pPr>
      <w:r w:rsidRPr="00933730">
        <w:rPr>
          <w:rFonts w:ascii="Arial" w:hAnsi="Arial" w:cs="Arial"/>
          <w:sz w:val="20"/>
          <w:szCs w:val="20"/>
        </w:rPr>
        <w:t xml:space="preserve">Full </w:t>
      </w:r>
      <w:proofErr w:type="spellStart"/>
      <w:r w:rsidRPr="00933730">
        <w:rPr>
          <w:rFonts w:ascii="Arial" w:hAnsi="Arial" w:cs="Arial"/>
          <w:sz w:val="20"/>
          <w:szCs w:val="20"/>
        </w:rPr>
        <w:t>cycloplegic</w:t>
      </w:r>
      <w:proofErr w:type="spellEnd"/>
      <w:r w:rsidRPr="00933730">
        <w:rPr>
          <w:rFonts w:ascii="Arial" w:hAnsi="Arial" w:cs="Arial"/>
          <w:sz w:val="20"/>
          <w:szCs w:val="20"/>
        </w:rPr>
        <w:t xml:space="preserve"> readings with an addition of +1.5D is prescribed  </w:t>
      </w:r>
    </w:p>
    <w:p w:rsidR="003F21B0" w:rsidRPr="00933730" w:rsidRDefault="003F21B0" w:rsidP="003F21B0">
      <w:pPr>
        <w:pStyle w:val="ListParagraph"/>
        <w:numPr>
          <w:ilvl w:val="0"/>
          <w:numId w:val="22"/>
        </w:numPr>
        <w:autoSpaceDE w:val="0"/>
        <w:autoSpaceDN w:val="0"/>
        <w:adjustRightInd w:val="0"/>
        <w:rPr>
          <w:rFonts w:ascii="Arial" w:hAnsi="Arial" w:cs="Arial"/>
          <w:sz w:val="20"/>
          <w:szCs w:val="20"/>
        </w:rPr>
      </w:pPr>
      <w:r>
        <w:rPr>
          <w:rFonts w:ascii="Arial" w:hAnsi="Arial" w:cs="Arial"/>
          <w:bCs/>
          <w:sz w:val="20"/>
          <w:szCs w:val="20"/>
        </w:rPr>
        <w:t xml:space="preserve">In children from </w:t>
      </w:r>
      <w:r w:rsidRPr="00933730">
        <w:rPr>
          <w:rFonts w:ascii="Arial" w:hAnsi="Arial" w:cs="Arial"/>
          <w:bCs/>
          <w:sz w:val="20"/>
          <w:szCs w:val="20"/>
        </w:rPr>
        <w:t xml:space="preserve">6 months to 4 yrs with </w:t>
      </w:r>
      <w:proofErr w:type="spellStart"/>
      <w:r w:rsidRPr="00933730">
        <w:rPr>
          <w:rFonts w:ascii="Arial" w:hAnsi="Arial" w:cs="Arial"/>
          <w:bCs/>
          <w:sz w:val="20"/>
          <w:szCs w:val="20"/>
        </w:rPr>
        <w:t>Esotropia</w:t>
      </w:r>
      <w:proofErr w:type="spellEnd"/>
    </w:p>
    <w:p w:rsidR="003F21B0" w:rsidRPr="00933730" w:rsidRDefault="003F21B0" w:rsidP="003F21B0">
      <w:pPr>
        <w:numPr>
          <w:ilvl w:val="0"/>
          <w:numId w:val="8"/>
        </w:numPr>
        <w:autoSpaceDE w:val="0"/>
        <w:autoSpaceDN w:val="0"/>
        <w:adjustRightInd w:val="0"/>
        <w:ind w:firstLine="360"/>
        <w:rPr>
          <w:rFonts w:ascii="Arial" w:hAnsi="Arial" w:cs="Arial"/>
          <w:sz w:val="20"/>
          <w:szCs w:val="20"/>
        </w:rPr>
      </w:pPr>
      <w:proofErr w:type="spellStart"/>
      <w:r w:rsidRPr="00933730">
        <w:rPr>
          <w:rFonts w:ascii="Arial" w:hAnsi="Arial" w:cs="Arial"/>
          <w:sz w:val="20"/>
          <w:szCs w:val="20"/>
        </w:rPr>
        <w:t>Hypermetropia</w:t>
      </w:r>
      <w:proofErr w:type="spellEnd"/>
      <w:r w:rsidRPr="00933730">
        <w:rPr>
          <w:rFonts w:ascii="Arial" w:hAnsi="Arial" w:cs="Arial"/>
          <w:sz w:val="20"/>
          <w:szCs w:val="20"/>
        </w:rPr>
        <w:t xml:space="preserve"> of  &gt; 1.5 D should be fully corrected</w:t>
      </w:r>
    </w:p>
    <w:p w:rsidR="003F21B0" w:rsidRPr="00933730" w:rsidRDefault="003F21B0" w:rsidP="003F21B0">
      <w:pPr>
        <w:pStyle w:val="ListParagraph"/>
        <w:numPr>
          <w:ilvl w:val="0"/>
          <w:numId w:val="22"/>
        </w:numPr>
        <w:autoSpaceDE w:val="0"/>
        <w:autoSpaceDN w:val="0"/>
        <w:adjustRightInd w:val="0"/>
        <w:rPr>
          <w:rFonts w:ascii="Arial" w:hAnsi="Arial" w:cs="Arial"/>
          <w:sz w:val="20"/>
          <w:szCs w:val="20"/>
        </w:rPr>
      </w:pPr>
      <w:r>
        <w:rPr>
          <w:rFonts w:ascii="Arial" w:hAnsi="Arial" w:cs="Arial"/>
          <w:bCs/>
          <w:sz w:val="20"/>
          <w:szCs w:val="20"/>
        </w:rPr>
        <w:t>In children a</w:t>
      </w:r>
      <w:r w:rsidRPr="00933730">
        <w:rPr>
          <w:rFonts w:ascii="Arial" w:hAnsi="Arial" w:cs="Arial"/>
          <w:bCs/>
          <w:sz w:val="20"/>
          <w:szCs w:val="20"/>
        </w:rPr>
        <w:t xml:space="preserve">bove 4 yrs with </w:t>
      </w:r>
      <w:proofErr w:type="spellStart"/>
      <w:r w:rsidRPr="00933730">
        <w:rPr>
          <w:rFonts w:ascii="Arial" w:hAnsi="Arial" w:cs="Arial"/>
          <w:bCs/>
          <w:sz w:val="20"/>
          <w:szCs w:val="20"/>
        </w:rPr>
        <w:t>Esotropia</w:t>
      </w:r>
      <w:proofErr w:type="spellEnd"/>
    </w:p>
    <w:p w:rsidR="003F21B0" w:rsidRPr="00933730" w:rsidRDefault="003F21B0" w:rsidP="003F21B0">
      <w:pPr>
        <w:numPr>
          <w:ilvl w:val="0"/>
          <w:numId w:val="9"/>
        </w:numPr>
        <w:autoSpaceDE w:val="0"/>
        <w:autoSpaceDN w:val="0"/>
        <w:adjustRightInd w:val="0"/>
        <w:rPr>
          <w:rFonts w:ascii="Arial" w:hAnsi="Arial" w:cs="Arial"/>
          <w:sz w:val="20"/>
          <w:szCs w:val="20"/>
        </w:rPr>
      </w:pPr>
      <w:r w:rsidRPr="00933730">
        <w:rPr>
          <w:rFonts w:ascii="Arial" w:hAnsi="Arial" w:cs="Arial"/>
          <w:sz w:val="20"/>
          <w:szCs w:val="20"/>
        </w:rPr>
        <w:t xml:space="preserve">Goal is to achieve </w:t>
      </w:r>
      <w:proofErr w:type="spellStart"/>
      <w:r w:rsidRPr="00933730">
        <w:rPr>
          <w:rFonts w:ascii="Arial" w:hAnsi="Arial" w:cs="Arial"/>
          <w:sz w:val="20"/>
          <w:szCs w:val="20"/>
        </w:rPr>
        <w:t>esophoria</w:t>
      </w:r>
      <w:proofErr w:type="spellEnd"/>
      <w:r w:rsidRPr="00933730">
        <w:rPr>
          <w:rFonts w:ascii="Arial" w:hAnsi="Arial" w:cs="Arial"/>
          <w:sz w:val="20"/>
          <w:szCs w:val="20"/>
        </w:rPr>
        <w:t xml:space="preserve"> </w:t>
      </w:r>
    </w:p>
    <w:p w:rsidR="003F21B0" w:rsidRPr="00933730" w:rsidRDefault="003F21B0" w:rsidP="003F21B0">
      <w:pPr>
        <w:numPr>
          <w:ilvl w:val="0"/>
          <w:numId w:val="9"/>
        </w:numPr>
        <w:autoSpaceDE w:val="0"/>
        <w:autoSpaceDN w:val="0"/>
        <w:adjustRightInd w:val="0"/>
        <w:rPr>
          <w:rFonts w:ascii="Arial" w:hAnsi="Arial" w:cs="Arial"/>
          <w:sz w:val="20"/>
          <w:szCs w:val="20"/>
        </w:rPr>
      </w:pPr>
      <w:r>
        <w:rPr>
          <w:rFonts w:ascii="Arial" w:hAnsi="Arial" w:cs="Arial"/>
          <w:sz w:val="20"/>
          <w:szCs w:val="20"/>
        </w:rPr>
        <w:t xml:space="preserve">Maximal plus </w:t>
      </w:r>
      <w:r w:rsidRPr="00933730">
        <w:rPr>
          <w:rFonts w:ascii="Arial" w:hAnsi="Arial" w:cs="Arial"/>
          <w:sz w:val="20"/>
          <w:szCs w:val="20"/>
        </w:rPr>
        <w:t xml:space="preserve"> lens which provides binocular vision with maximal visual acuity is prescribed ( but </w:t>
      </w:r>
      <w:proofErr w:type="spellStart"/>
      <w:r w:rsidRPr="00933730">
        <w:rPr>
          <w:rFonts w:ascii="Arial" w:hAnsi="Arial" w:cs="Arial"/>
          <w:sz w:val="20"/>
          <w:szCs w:val="20"/>
        </w:rPr>
        <w:t>tropia</w:t>
      </w:r>
      <w:proofErr w:type="spellEnd"/>
      <w:r w:rsidRPr="00933730">
        <w:rPr>
          <w:rFonts w:ascii="Arial" w:hAnsi="Arial" w:cs="Arial"/>
          <w:sz w:val="20"/>
          <w:szCs w:val="20"/>
        </w:rPr>
        <w:t xml:space="preserve"> should be corrected)</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675DB9">
        <w:rPr>
          <w:rFonts w:ascii="Arial" w:hAnsi="Arial" w:cs="Arial"/>
          <w:noProof/>
          <w:sz w:val="20"/>
          <w:szCs w:val="20"/>
          <w:lang w:val="en-US"/>
        </w:rPr>
        <w:drawing>
          <wp:inline distT="0" distB="0" distL="0" distR="0">
            <wp:extent cx="1343025" cy="866775"/>
            <wp:effectExtent l="19050" t="0" r="9525" b="0"/>
            <wp:docPr id="5" name="Picture 2" descr="03"/>
            <wp:cNvGraphicFramePr/>
            <a:graphic xmlns:a="http://schemas.openxmlformats.org/drawingml/2006/main">
              <a:graphicData uri="http://schemas.openxmlformats.org/drawingml/2006/picture">
                <pic:pic xmlns:pic="http://schemas.openxmlformats.org/drawingml/2006/picture">
                  <pic:nvPicPr>
                    <pic:cNvPr id="22531" name="Picture 3" descr="03"/>
                    <pic:cNvPicPr>
                      <a:picLocks noChangeAspect="1" noChangeArrowheads="1"/>
                    </pic:cNvPicPr>
                  </pic:nvPicPr>
                  <pic:blipFill>
                    <a:blip r:embed="rId22" cstate="print"/>
                    <a:srcRect l="16666" t="12330" r="52777" b="65986"/>
                    <a:stretch>
                      <a:fillRect/>
                    </a:stretch>
                  </pic:blipFill>
                  <pic:spPr bwMode="auto">
                    <a:xfrm>
                      <a:off x="0" y="0"/>
                      <a:ext cx="1343025" cy="866775"/>
                    </a:xfrm>
                    <a:prstGeom prst="rect">
                      <a:avLst/>
                    </a:prstGeom>
                    <a:noFill/>
                    <a:ln w="9525">
                      <a:noFill/>
                      <a:miter lim="800000"/>
                      <a:headEnd/>
                      <a:tailEnd/>
                    </a:ln>
                  </pic:spPr>
                </pic:pic>
              </a:graphicData>
            </a:graphic>
          </wp:inline>
        </w:drawing>
      </w:r>
      <w:r w:rsidRPr="00675DB9">
        <w:rPr>
          <w:rFonts w:ascii="Arial" w:hAnsi="Arial" w:cs="Arial"/>
          <w:noProof/>
          <w:sz w:val="20"/>
          <w:szCs w:val="20"/>
          <w:lang w:val="en-US"/>
        </w:rPr>
        <w:drawing>
          <wp:inline distT="0" distB="0" distL="0" distR="0">
            <wp:extent cx="1714500" cy="923925"/>
            <wp:effectExtent l="19050" t="0" r="0" b="0"/>
            <wp:docPr id="7" name="Picture 3" descr="03"/>
            <wp:cNvGraphicFramePr/>
            <a:graphic xmlns:a="http://schemas.openxmlformats.org/drawingml/2006/main">
              <a:graphicData uri="http://schemas.openxmlformats.org/drawingml/2006/picture">
                <pic:pic xmlns:pic="http://schemas.openxmlformats.org/drawingml/2006/picture">
                  <pic:nvPicPr>
                    <pic:cNvPr id="22530" name="Picture 2" descr="03"/>
                    <pic:cNvPicPr>
                      <a:picLocks noChangeAspect="1" noChangeArrowheads="1"/>
                    </pic:cNvPicPr>
                  </pic:nvPicPr>
                  <pic:blipFill>
                    <a:blip r:embed="rId23" cstate="print"/>
                    <a:srcRect l="62500" t="17391" r="13889" b="64095"/>
                    <a:stretch>
                      <a:fillRect/>
                    </a:stretch>
                  </pic:blipFill>
                  <pic:spPr bwMode="auto">
                    <a:xfrm>
                      <a:off x="0" y="0"/>
                      <a:ext cx="1714500" cy="923925"/>
                    </a:xfrm>
                    <a:prstGeom prst="rect">
                      <a:avLst/>
                    </a:prstGeom>
                    <a:noFill/>
                    <a:ln w="9525">
                      <a:noFill/>
                      <a:miter lim="800000"/>
                      <a:headEnd/>
                      <a:tailEnd/>
                    </a:ln>
                  </pic:spPr>
                </pic:pic>
              </a:graphicData>
            </a:graphic>
          </wp:inline>
        </w:drawing>
      </w:r>
    </w:p>
    <w:p w:rsidR="003F21B0" w:rsidRPr="0093373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r>
        <w:rPr>
          <w:rFonts w:ascii="Arial" w:hAnsi="Arial" w:cs="Arial"/>
          <w:sz w:val="20"/>
          <w:szCs w:val="20"/>
        </w:rPr>
        <w:t xml:space="preserve">If after prescribing full hyperopic correction </w:t>
      </w:r>
      <w:proofErr w:type="spellStart"/>
      <w:r>
        <w:rPr>
          <w:rFonts w:ascii="Arial" w:hAnsi="Arial" w:cs="Arial"/>
          <w:sz w:val="20"/>
          <w:szCs w:val="20"/>
        </w:rPr>
        <w:t>Esotropia</w:t>
      </w:r>
      <w:proofErr w:type="spellEnd"/>
      <w:r>
        <w:rPr>
          <w:rFonts w:ascii="Arial" w:hAnsi="Arial" w:cs="Arial"/>
          <w:sz w:val="20"/>
          <w:szCs w:val="20"/>
        </w:rPr>
        <w:t xml:space="preserve"> is reduced to &lt; 10PD, child continues with glasses. On the other hand if there is residual </w:t>
      </w:r>
      <w:proofErr w:type="spellStart"/>
      <w:r>
        <w:rPr>
          <w:rFonts w:ascii="Arial" w:hAnsi="Arial" w:cs="Arial"/>
          <w:sz w:val="20"/>
          <w:szCs w:val="20"/>
        </w:rPr>
        <w:t>Esotropia</w:t>
      </w:r>
      <w:proofErr w:type="spellEnd"/>
      <w:r>
        <w:rPr>
          <w:rFonts w:ascii="Arial" w:hAnsi="Arial" w:cs="Arial"/>
          <w:sz w:val="20"/>
          <w:szCs w:val="20"/>
        </w:rPr>
        <w:t xml:space="preserve">, then we are dealing with Partially Accommodative </w:t>
      </w:r>
      <w:proofErr w:type="spellStart"/>
      <w:r>
        <w:rPr>
          <w:rFonts w:ascii="Arial" w:hAnsi="Arial" w:cs="Arial"/>
          <w:sz w:val="20"/>
          <w:szCs w:val="20"/>
        </w:rPr>
        <w:t>Esotropia</w:t>
      </w:r>
      <w:proofErr w:type="spellEnd"/>
      <w:r>
        <w:rPr>
          <w:rFonts w:ascii="Arial" w:hAnsi="Arial" w:cs="Arial"/>
          <w:sz w:val="20"/>
          <w:szCs w:val="20"/>
        </w:rPr>
        <w:t xml:space="preserve"> &amp; residual angle needs surgical correction.</w:t>
      </w: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8"/>
          <w:szCs w:val="28"/>
        </w:rPr>
      </w:pPr>
      <w:r w:rsidRPr="00933730">
        <w:rPr>
          <w:rFonts w:ascii="Arial" w:hAnsi="Arial" w:cs="Arial"/>
          <w:b/>
          <w:sz w:val="28"/>
          <w:szCs w:val="28"/>
        </w:rPr>
        <w:t>NON-REFRACTIVE ACCOMMODATIVE ESOTROPIA</w:t>
      </w:r>
    </w:p>
    <w:p w:rsidR="003F21B0" w:rsidRPr="00933730" w:rsidRDefault="003F21B0" w:rsidP="003F21B0">
      <w:pPr>
        <w:autoSpaceDE w:val="0"/>
        <w:autoSpaceDN w:val="0"/>
        <w:adjustRightInd w:val="0"/>
        <w:rPr>
          <w:rFonts w:ascii="Arial" w:hAnsi="Arial" w:cs="Arial"/>
          <w:sz w:val="28"/>
          <w:szCs w:val="28"/>
        </w:rPr>
      </w:pPr>
    </w:p>
    <w:p w:rsidR="003F21B0" w:rsidRPr="00933730" w:rsidRDefault="003F21B0" w:rsidP="003F21B0">
      <w:pPr>
        <w:numPr>
          <w:ilvl w:val="0"/>
          <w:numId w:val="10"/>
        </w:numPr>
        <w:autoSpaceDE w:val="0"/>
        <w:autoSpaceDN w:val="0"/>
        <w:adjustRightInd w:val="0"/>
        <w:rPr>
          <w:rFonts w:ascii="Arial" w:hAnsi="Arial" w:cs="Arial"/>
          <w:sz w:val="20"/>
          <w:szCs w:val="20"/>
        </w:rPr>
      </w:pPr>
      <w:proofErr w:type="spellStart"/>
      <w:r w:rsidRPr="00933730">
        <w:rPr>
          <w:rFonts w:ascii="Arial" w:hAnsi="Arial" w:cs="Arial"/>
          <w:sz w:val="20"/>
          <w:szCs w:val="20"/>
        </w:rPr>
        <w:t>Esotropia</w:t>
      </w:r>
      <w:proofErr w:type="spellEnd"/>
      <w:r w:rsidRPr="00933730">
        <w:rPr>
          <w:rFonts w:ascii="Arial" w:hAnsi="Arial" w:cs="Arial"/>
          <w:sz w:val="20"/>
          <w:szCs w:val="20"/>
        </w:rPr>
        <w:t xml:space="preserve"> greater at near than distance caused by</w:t>
      </w:r>
      <w:r>
        <w:rPr>
          <w:rFonts w:ascii="Arial" w:hAnsi="Arial" w:cs="Arial"/>
          <w:sz w:val="20"/>
          <w:szCs w:val="20"/>
        </w:rPr>
        <w:t xml:space="preserve"> a</w:t>
      </w:r>
      <w:r w:rsidRPr="00933730">
        <w:rPr>
          <w:rFonts w:ascii="Arial" w:hAnsi="Arial" w:cs="Arial"/>
          <w:sz w:val="20"/>
          <w:szCs w:val="20"/>
        </w:rPr>
        <w:t xml:space="preserve">  high AC/A ratio</w:t>
      </w:r>
    </w:p>
    <w:p w:rsidR="003F21B0" w:rsidRPr="00933730" w:rsidRDefault="003F21B0" w:rsidP="003F21B0">
      <w:pPr>
        <w:numPr>
          <w:ilvl w:val="0"/>
          <w:numId w:val="10"/>
        </w:numPr>
        <w:autoSpaceDE w:val="0"/>
        <w:autoSpaceDN w:val="0"/>
        <w:adjustRightInd w:val="0"/>
        <w:rPr>
          <w:rFonts w:ascii="Arial" w:hAnsi="Arial" w:cs="Arial"/>
          <w:sz w:val="20"/>
          <w:szCs w:val="20"/>
        </w:rPr>
      </w:pPr>
      <w:r w:rsidRPr="00933730">
        <w:rPr>
          <w:rFonts w:ascii="Arial" w:hAnsi="Arial" w:cs="Arial"/>
          <w:sz w:val="20"/>
          <w:szCs w:val="20"/>
        </w:rPr>
        <w:t>Near point of accommodation is normal</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Mechanism is an abnormal </w:t>
      </w:r>
      <w:proofErr w:type="spellStart"/>
      <w:r w:rsidRPr="00933730">
        <w:rPr>
          <w:rFonts w:ascii="Arial" w:hAnsi="Arial" w:cs="Arial"/>
          <w:sz w:val="20"/>
          <w:szCs w:val="20"/>
        </w:rPr>
        <w:t>synkinesis</w:t>
      </w:r>
      <w:proofErr w:type="spellEnd"/>
      <w:r w:rsidRPr="00933730">
        <w:rPr>
          <w:rFonts w:ascii="Arial" w:hAnsi="Arial" w:cs="Arial"/>
          <w:sz w:val="20"/>
          <w:szCs w:val="20"/>
        </w:rPr>
        <w:t xml:space="preserve"> between Accommodation &amp; accommodative convergence – hence excessive convergence with each </w:t>
      </w:r>
      <w:proofErr w:type="spellStart"/>
      <w:r w:rsidRPr="00933730">
        <w:rPr>
          <w:rFonts w:ascii="Arial" w:hAnsi="Arial" w:cs="Arial"/>
          <w:sz w:val="20"/>
          <w:szCs w:val="20"/>
        </w:rPr>
        <w:t>diopter</w:t>
      </w:r>
      <w:proofErr w:type="spellEnd"/>
      <w:r w:rsidRPr="00933730">
        <w:rPr>
          <w:rFonts w:ascii="Arial" w:hAnsi="Arial" w:cs="Arial"/>
          <w:sz w:val="20"/>
          <w:szCs w:val="20"/>
        </w:rPr>
        <w:t xml:space="preserve"> of Accommodation.</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Clinical Features</w:t>
      </w:r>
    </w:p>
    <w:p w:rsidR="003F21B0" w:rsidRPr="00933730" w:rsidRDefault="003F21B0" w:rsidP="003F21B0">
      <w:pPr>
        <w:numPr>
          <w:ilvl w:val="0"/>
          <w:numId w:val="11"/>
        </w:numPr>
        <w:autoSpaceDE w:val="0"/>
        <w:autoSpaceDN w:val="0"/>
        <w:adjustRightInd w:val="0"/>
        <w:rPr>
          <w:rFonts w:ascii="Arial" w:hAnsi="Arial" w:cs="Arial"/>
          <w:sz w:val="20"/>
          <w:szCs w:val="20"/>
        </w:rPr>
      </w:pPr>
      <w:r w:rsidRPr="00933730">
        <w:rPr>
          <w:rFonts w:ascii="Arial" w:hAnsi="Arial" w:cs="Arial"/>
          <w:sz w:val="20"/>
          <w:szCs w:val="20"/>
        </w:rPr>
        <w:t>Age of onset: 6m to 3 yrs</w:t>
      </w:r>
    </w:p>
    <w:p w:rsidR="003F21B0" w:rsidRPr="00933730" w:rsidRDefault="003F21B0" w:rsidP="003F21B0">
      <w:pPr>
        <w:numPr>
          <w:ilvl w:val="0"/>
          <w:numId w:val="11"/>
        </w:numPr>
        <w:autoSpaceDE w:val="0"/>
        <w:autoSpaceDN w:val="0"/>
        <w:adjustRightInd w:val="0"/>
        <w:rPr>
          <w:rFonts w:ascii="Arial" w:hAnsi="Arial" w:cs="Arial"/>
          <w:sz w:val="20"/>
          <w:szCs w:val="20"/>
        </w:rPr>
      </w:pPr>
      <w:r w:rsidRPr="00933730">
        <w:rPr>
          <w:rFonts w:ascii="Arial" w:hAnsi="Arial" w:cs="Arial"/>
          <w:sz w:val="20"/>
          <w:szCs w:val="20"/>
        </w:rPr>
        <w:t>Deviation –initially small &amp; intermittent</w:t>
      </w:r>
    </w:p>
    <w:p w:rsidR="003F21B0" w:rsidRPr="00933730" w:rsidRDefault="003F21B0" w:rsidP="003F21B0">
      <w:pPr>
        <w:numPr>
          <w:ilvl w:val="0"/>
          <w:numId w:val="11"/>
        </w:numPr>
        <w:autoSpaceDE w:val="0"/>
        <w:autoSpaceDN w:val="0"/>
        <w:adjustRightInd w:val="0"/>
        <w:rPr>
          <w:rFonts w:ascii="Arial" w:hAnsi="Arial" w:cs="Arial"/>
          <w:sz w:val="20"/>
          <w:szCs w:val="20"/>
        </w:rPr>
      </w:pPr>
      <w:r w:rsidRPr="00933730">
        <w:rPr>
          <w:rFonts w:ascii="Arial" w:hAnsi="Arial" w:cs="Arial"/>
          <w:sz w:val="20"/>
          <w:szCs w:val="20"/>
        </w:rPr>
        <w:t>Suppression occurs early with ARC</w:t>
      </w:r>
    </w:p>
    <w:p w:rsidR="003F21B0" w:rsidRPr="00933730" w:rsidRDefault="003F21B0" w:rsidP="003F21B0">
      <w:pPr>
        <w:numPr>
          <w:ilvl w:val="0"/>
          <w:numId w:val="11"/>
        </w:numPr>
        <w:autoSpaceDE w:val="0"/>
        <w:autoSpaceDN w:val="0"/>
        <w:adjustRightInd w:val="0"/>
        <w:rPr>
          <w:rFonts w:ascii="Arial" w:hAnsi="Arial" w:cs="Arial"/>
          <w:sz w:val="20"/>
          <w:szCs w:val="20"/>
        </w:rPr>
      </w:pPr>
      <w:proofErr w:type="spellStart"/>
      <w:r w:rsidRPr="00933730">
        <w:rPr>
          <w:rFonts w:ascii="Arial" w:hAnsi="Arial" w:cs="Arial"/>
          <w:sz w:val="20"/>
          <w:szCs w:val="20"/>
        </w:rPr>
        <w:t>Hypermetropia</w:t>
      </w:r>
      <w:proofErr w:type="spellEnd"/>
      <w:r w:rsidRPr="00933730">
        <w:rPr>
          <w:rFonts w:ascii="Arial" w:hAnsi="Arial" w:cs="Arial"/>
          <w:sz w:val="20"/>
          <w:szCs w:val="20"/>
        </w:rPr>
        <w:t xml:space="preserve">, myopia or </w:t>
      </w:r>
      <w:proofErr w:type="spellStart"/>
      <w:r w:rsidRPr="00933730">
        <w:rPr>
          <w:rFonts w:ascii="Arial" w:hAnsi="Arial" w:cs="Arial"/>
          <w:sz w:val="20"/>
          <w:szCs w:val="20"/>
        </w:rPr>
        <w:t>emmetropia</w:t>
      </w:r>
      <w:proofErr w:type="spellEnd"/>
      <w:r w:rsidRPr="00933730">
        <w:rPr>
          <w:rFonts w:ascii="Arial" w:hAnsi="Arial" w:cs="Arial"/>
          <w:sz w:val="20"/>
          <w:szCs w:val="20"/>
        </w:rPr>
        <w:t xml:space="preserve"> </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 xml:space="preserve">Differentiating features from refractive accommodative </w:t>
      </w:r>
      <w:proofErr w:type="spellStart"/>
      <w:r w:rsidRPr="00933730">
        <w:rPr>
          <w:rFonts w:ascii="Arial" w:hAnsi="Arial" w:cs="Arial"/>
          <w:b/>
          <w:sz w:val="20"/>
          <w:szCs w:val="20"/>
        </w:rPr>
        <w:t>esotropia</w:t>
      </w:r>
      <w:proofErr w:type="spellEnd"/>
    </w:p>
    <w:p w:rsidR="003F21B0" w:rsidRPr="00933730" w:rsidRDefault="003F21B0" w:rsidP="003F21B0">
      <w:pPr>
        <w:numPr>
          <w:ilvl w:val="0"/>
          <w:numId w:val="12"/>
        </w:numPr>
        <w:autoSpaceDE w:val="0"/>
        <w:autoSpaceDN w:val="0"/>
        <w:adjustRightInd w:val="0"/>
        <w:rPr>
          <w:rFonts w:ascii="Arial" w:hAnsi="Arial" w:cs="Arial"/>
          <w:sz w:val="20"/>
          <w:szCs w:val="20"/>
        </w:rPr>
      </w:pPr>
      <w:r w:rsidRPr="00933730">
        <w:rPr>
          <w:rFonts w:ascii="Arial" w:hAnsi="Arial" w:cs="Arial"/>
          <w:sz w:val="20"/>
          <w:szCs w:val="20"/>
        </w:rPr>
        <w:t xml:space="preserve">No or small deviation at distance; large ET at near with </w:t>
      </w:r>
      <w:r w:rsidRPr="00933730">
        <w:rPr>
          <w:rFonts w:ascii="Arial" w:hAnsi="Arial" w:cs="Arial"/>
          <w:b/>
          <w:bCs/>
          <w:sz w:val="20"/>
          <w:szCs w:val="20"/>
        </w:rPr>
        <w:t>accommodative target</w:t>
      </w:r>
    </w:p>
    <w:p w:rsidR="003F21B0" w:rsidRPr="00933730" w:rsidRDefault="003F21B0" w:rsidP="003F21B0">
      <w:pPr>
        <w:numPr>
          <w:ilvl w:val="0"/>
          <w:numId w:val="12"/>
        </w:numPr>
        <w:autoSpaceDE w:val="0"/>
        <w:autoSpaceDN w:val="0"/>
        <w:adjustRightInd w:val="0"/>
        <w:rPr>
          <w:rFonts w:ascii="Arial" w:hAnsi="Arial" w:cs="Arial"/>
          <w:sz w:val="20"/>
          <w:szCs w:val="20"/>
        </w:rPr>
      </w:pPr>
      <w:r w:rsidRPr="00933730">
        <w:rPr>
          <w:rFonts w:ascii="Arial" w:hAnsi="Arial" w:cs="Arial"/>
          <w:sz w:val="20"/>
          <w:szCs w:val="20"/>
        </w:rPr>
        <w:t>High AC/A Ratio</w:t>
      </w:r>
    </w:p>
    <w:p w:rsidR="003F21B0" w:rsidRPr="00933730" w:rsidRDefault="003F21B0" w:rsidP="003F21B0">
      <w:pPr>
        <w:numPr>
          <w:ilvl w:val="0"/>
          <w:numId w:val="12"/>
        </w:numPr>
        <w:autoSpaceDE w:val="0"/>
        <w:autoSpaceDN w:val="0"/>
        <w:adjustRightInd w:val="0"/>
        <w:rPr>
          <w:rFonts w:ascii="Arial" w:hAnsi="Arial" w:cs="Arial"/>
          <w:sz w:val="20"/>
          <w:szCs w:val="20"/>
        </w:rPr>
      </w:pPr>
      <w:r w:rsidRPr="00933730">
        <w:rPr>
          <w:rFonts w:ascii="Arial" w:hAnsi="Arial" w:cs="Arial"/>
          <w:sz w:val="20"/>
          <w:szCs w:val="20"/>
        </w:rPr>
        <w:t>Nervous &amp; emotional children</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Treatment</w:t>
      </w:r>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Goal of treatment</w:t>
      </w:r>
    </w:p>
    <w:p w:rsidR="003F21B0" w:rsidRPr="00933730" w:rsidRDefault="003F21B0" w:rsidP="003F21B0">
      <w:pPr>
        <w:numPr>
          <w:ilvl w:val="0"/>
          <w:numId w:val="13"/>
        </w:numPr>
        <w:autoSpaceDE w:val="0"/>
        <w:autoSpaceDN w:val="0"/>
        <w:adjustRightInd w:val="0"/>
        <w:rPr>
          <w:rFonts w:ascii="Arial" w:hAnsi="Arial" w:cs="Arial"/>
          <w:sz w:val="20"/>
          <w:szCs w:val="20"/>
        </w:rPr>
      </w:pPr>
      <w:r w:rsidRPr="00933730">
        <w:rPr>
          <w:rFonts w:ascii="Arial" w:hAnsi="Arial" w:cs="Arial"/>
          <w:sz w:val="20"/>
          <w:szCs w:val="20"/>
        </w:rPr>
        <w:t>To keep the eyes as straight as possible at all distances during the visually immature years</w:t>
      </w: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 xml:space="preserve">3 Step </w:t>
      </w:r>
      <w:proofErr w:type="gramStart"/>
      <w:r w:rsidRPr="00933730">
        <w:rPr>
          <w:rFonts w:ascii="Arial" w:hAnsi="Arial" w:cs="Arial"/>
          <w:b/>
          <w:i/>
          <w:sz w:val="20"/>
          <w:szCs w:val="20"/>
        </w:rPr>
        <w:t>treatment</w:t>
      </w:r>
      <w:proofErr w:type="gramEnd"/>
    </w:p>
    <w:p w:rsidR="003F21B0" w:rsidRPr="00933730" w:rsidRDefault="003F21B0" w:rsidP="003F21B0">
      <w:pPr>
        <w:numPr>
          <w:ilvl w:val="0"/>
          <w:numId w:val="28"/>
        </w:numPr>
        <w:autoSpaceDE w:val="0"/>
        <w:autoSpaceDN w:val="0"/>
        <w:adjustRightInd w:val="0"/>
        <w:rPr>
          <w:rFonts w:ascii="Arial" w:hAnsi="Arial" w:cs="Arial"/>
          <w:sz w:val="20"/>
          <w:szCs w:val="20"/>
        </w:rPr>
      </w:pPr>
      <w:r w:rsidRPr="00933730">
        <w:rPr>
          <w:rFonts w:ascii="Arial" w:hAnsi="Arial" w:cs="Arial"/>
          <w:sz w:val="20"/>
          <w:szCs w:val="20"/>
        </w:rPr>
        <w:t xml:space="preserve">Maximum plus </w:t>
      </w:r>
      <w:r>
        <w:rPr>
          <w:rFonts w:ascii="Arial" w:hAnsi="Arial" w:cs="Arial"/>
          <w:sz w:val="20"/>
          <w:szCs w:val="20"/>
        </w:rPr>
        <w:t xml:space="preserve">lens </w:t>
      </w:r>
      <w:r w:rsidRPr="00933730">
        <w:rPr>
          <w:rFonts w:ascii="Arial" w:hAnsi="Arial" w:cs="Arial"/>
          <w:sz w:val="20"/>
          <w:szCs w:val="20"/>
        </w:rPr>
        <w:t>for optimal vision</w:t>
      </w:r>
    </w:p>
    <w:p w:rsidR="003F21B0" w:rsidRPr="00933730" w:rsidRDefault="003F21B0" w:rsidP="003F21B0">
      <w:pPr>
        <w:numPr>
          <w:ilvl w:val="0"/>
          <w:numId w:val="28"/>
        </w:numPr>
        <w:autoSpaceDE w:val="0"/>
        <w:autoSpaceDN w:val="0"/>
        <w:adjustRightInd w:val="0"/>
        <w:rPr>
          <w:rFonts w:ascii="Arial" w:hAnsi="Arial" w:cs="Arial"/>
          <w:sz w:val="20"/>
          <w:szCs w:val="20"/>
        </w:rPr>
      </w:pPr>
      <w:r w:rsidRPr="00933730">
        <w:rPr>
          <w:rFonts w:ascii="Arial" w:hAnsi="Arial" w:cs="Arial"/>
          <w:sz w:val="20"/>
          <w:szCs w:val="20"/>
        </w:rPr>
        <w:t xml:space="preserve">Eliminate </w:t>
      </w:r>
      <w:proofErr w:type="spellStart"/>
      <w:r w:rsidRPr="00933730">
        <w:rPr>
          <w:rFonts w:ascii="Arial" w:hAnsi="Arial" w:cs="Arial"/>
          <w:sz w:val="20"/>
          <w:szCs w:val="20"/>
        </w:rPr>
        <w:t>amblyopia</w:t>
      </w:r>
      <w:proofErr w:type="spellEnd"/>
      <w:r w:rsidRPr="00933730">
        <w:rPr>
          <w:rFonts w:ascii="Arial" w:hAnsi="Arial" w:cs="Arial"/>
          <w:sz w:val="20"/>
          <w:szCs w:val="20"/>
        </w:rPr>
        <w:t xml:space="preserve"> </w:t>
      </w:r>
    </w:p>
    <w:p w:rsidR="003F21B0" w:rsidRPr="00933730" w:rsidRDefault="003F21B0" w:rsidP="003F21B0">
      <w:pPr>
        <w:numPr>
          <w:ilvl w:val="0"/>
          <w:numId w:val="28"/>
        </w:numPr>
        <w:autoSpaceDE w:val="0"/>
        <w:autoSpaceDN w:val="0"/>
        <w:adjustRightInd w:val="0"/>
        <w:rPr>
          <w:rFonts w:ascii="Arial" w:hAnsi="Arial" w:cs="Arial"/>
          <w:sz w:val="20"/>
          <w:szCs w:val="20"/>
        </w:rPr>
      </w:pPr>
      <w:r w:rsidRPr="00933730">
        <w:rPr>
          <w:rFonts w:ascii="Arial" w:hAnsi="Arial" w:cs="Arial"/>
          <w:sz w:val="20"/>
          <w:szCs w:val="20"/>
        </w:rPr>
        <w:t>Measure deviation at distance with full correction in place &amp; decide on the next step</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i/>
          <w:sz w:val="20"/>
          <w:szCs w:val="20"/>
        </w:rPr>
      </w:pPr>
      <w:r w:rsidRPr="00933730">
        <w:rPr>
          <w:rFonts w:ascii="Arial" w:hAnsi="Arial" w:cs="Arial"/>
          <w:sz w:val="20"/>
          <w:szCs w:val="20"/>
        </w:rPr>
        <w:t xml:space="preserve">      </w:t>
      </w:r>
      <w:r w:rsidRPr="00933730">
        <w:rPr>
          <w:rFonts w:ascii="Arial" w:hAnsi="Arial" w:cs="Arial"/>
          <w:i/>
          <w:sz w:val="20"/>
          <w:szCs w:val="20"/>
        </w:rPr>
        <w:t>In patients with fusion potential</w:t>
      </w:r>
    </w:p>
    <w:p w:rsidR="003F21B0" w:rsidRPr="00933730" w:rsidRDefault="003F21B0" w:rsidP="003F21B0">
      <w:pPr>
        <w:numPr>
          <w:ilvl w:val="0"/>
          <w:numId w:val="23"/>
        </w:numPr>
        <w:autoSpaceDE w:val="0"/>
        <w:autoSpaceDN w:val="0"/>
        <w:adjustRightInd w:val="0"/>
        <w:rPr>
          <w:rFonts w:ascii="Arial" w:hAnsi="Arial" w:cs="Arial"/>
          <w:sz w:val="20"/>
          <w:szCs w:val="20"/>
        </w:rPr>
      </w:pPr>
      <w:r>
        <w:rPr>
          <w:rFonts w:ascii="Arial" w:hAnsi="Arial" w:cs="Arial"/>
          <w:sz w:val="20"/>
          <w:szCs w:val="20"/>
        </w:rPr>
        <w:t xml:space="preserve">If </w:t>
      </w:r>
      <w:proofErr w:type="spellStart"/>
      <w:r>
        <w:rPr>
          <w:rFonts w:ascii="Arial" w:hAnsi="Arial" w:cs="Arial"/>
          <w:sz w:val="20"/>
          <w:szCs w:val="20"/>
        </w:rPr>
        <w:t>Esotropia</w:t>
      </w:r>
      <w:proofErr w:type="spellEnd"/>
      <w:r>
        <w:rPr>
          <w:rFonts w:ascii="Arial" w:hAnsi="Arial" w:cs="Arial"/>
          <w:sz w:val="20"/>
          <w:szCs w:val="20"/>
        </w:rPr>
        <w:t xml:space="preserve"> is </w:t>
      </w:r>
      <w:r w:rsidRPr="00933730">
        <w:rPr>
          <w:rFonts w:ascii="Arial" w:hAnsi="Arial" w:cs="Arial"/>
          <w:sz w:val="20"/>
          <w:szCs w:val="20"/>
        </w:rPr>
        <w:t xml:space="preserve"> &lt; 10 PD at distance – Bifocals</w:t>
      </w:r>
    </w:p>
    <w:p w:rsidR="003F21B0" w:rsidRPr="00933730" w:rsidRDefault="003F21B0" w:rsidP="003F21B0">
      <w:pPr>
        <w:numPr>
          <w:ilvl w:val="0"/>
          <w:numId w:val="23"/>
        </w:numPr>
        <w:autoSpaceDE w:val="0"/>
        <w:autoSpaceDN w:val="0"/>
        <w:adjustRightInd w:val="0"/>
        <w:rPr>
          <w:rFonts w:ascii="Arial" w:hAnsi="Arial" w:cs="Arial"/>
          <w:sz w:val="20"/>
          <w:szCs w:val="20"/>
        </w:rPr>
      </w:pPr>
      <w:r>
        <w:rPr>
          <w:rFonts w:ascii="Arial" w:hAnsi="Arial" w:cs="Arial"/>
          <w:sz w:val="20"/>
          <w:szCs w:val="20"/>
        </w:rPr>
        <w:t xml:space="preserve">If </w:t>
      </w:r>
      <w:proofErr w:type="spellStart"/>
      <w:r>
        <w:rPr>
          <w:rFonts w:ascii="Arial" w:hAnsi="Arial" w:cs="Arial"/>
          <w:sz w:val="20"/>
          <w:szCs w:val="20"/>
        </w:rPr>
        <w:t>Esotropia</w:t>
      </w:r>
      <w:proofErr w:type="spellEnd"/>
      <w:r>
        <w:rPr>
          <w:rFonts w:ascii="Arial" w:hAnsi="Arial" w:cs="Arial"/>
          <w:sz w:val="20"/>
          <w:szCs w:val="20"/>
        </w:rPr>
        <w:t xml:space="preserve"> is </w:t>
      </w:r>
      <w:r w:rsidRPr="00933730">
        <w:rPr>
          <w:rFonts w:ascii="Arial" w:hAnsi="Arial" w:cs="Arial"/>
          <w:sz w:val="20"/>
          <w:szCs w:val="20"/>
        </w:rPr>
        <w:t xml:space="preserve"> &gt; 10 PD at distance - </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 </w:t>
      </w:r>
      <w:proofErr w:type="gramStart"/>
      <w:r w:rsidRPr="00933730">
        <w:rPr>
          <w:rFonts w:ascii="Arial" w:hAnsi="Arial" w:cs="Arial"/>
          <w:sz w:val="20"/>
          <w:szCs w:val="20"/>
        </w:rPr>
        <w:t>no</w:t>
      </w:r>
      <w:proofErr w:type="gramEnd"/>
      <w:r w:rsidRPr="00933730">
        <w:rPr>
          <w:rFonts w:ascii="Arial" w:hAnsi="Arial" w:cs="Arial"/>
          <w:sz w:val="20"/>
          <w:szCs w:val="20"/>
        </w:rPr>
        <w:t xml:space="preserve"> chance of  developing any fusion unless deviation is reduced to &lt; 10 PD</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 </w:t>
      </w:r>
      <w:proofErr w:type="spellStart"/>
      <w:r w:rsidRPr="00933730">
        <w:rPr>
          <w:rFonts w:ascii="Arial" w:hAnsi="Arial" w:cs="Arial"/>
          <w:sz w:val="20"/>
          <w:szCs w:val="20"/>
        </w:rPr>
        <w:t>Bimedial</w:t>
      </w:r>
      <w:proofErr w:type="spellEnd"/>
      <w:r w:rsidRPr="00933730">
        <w:rPr>
          <w:rFonts w:ascii="Arial" w:hAnsi="Arial" w:cs="Arial"/>
          <w:sz w:val="20"/>
          <w:szCs w:val="20"/>
        </w:rPr>
        <w:t xml:space="preserve"> recession is necessary</w:t>
      </w:r>
    </w:p>
    <w:p w:rsidR="003F21B0" w:rsidRPr="00933730" w:rsidRDefault="003F21B0" w:rsidP="003F21B0">
      <w:pPr>
        <w:autoSpaceDE w:val="0"/>
        <w:autoSpaceDN w:val="0"/>
        <w:adjustRightInd w:val="0"/>
        <w:rPr>
          <w:rFonts w:ascii="Arial" w:hAnsi="Arial" w:cs="Arial"/>
          <w:i/>
          <w:sz w:val="20"/>
          <w:szCs w:val="20"/>
        </w:rPr>
      </w:pPr>
    </w:p>
    <w:p w:rsidR="003F21B0" w:rsidRPr="00933730" w:rsidRDefault="003F21B0" w:rsidP="003F21B0">
      <w:pPr>
        <w:autoSpaceDE w:val="0"/>
        <w:autoSpaceDN w:val="0"/>
        <w:adjustRightInd w:val="0"/>
        <w:rPr>
          <w:rFonts w:ascii="Arial" w:hAnsi="Arial" w:cs="Arial"/>
          <w:i/>
          <w:sz w:val="20"/>
          <w:szCs w:val="20"/>
        </w:rPr>
      </w:pPr>
      <w:r w:rsidRPr="00933730">
        <w:rPr>
          <w:rFonts w:ascii="Arial" w:hAnsi="Arial" w:cs="Arial"/>
          <w:i/>
          <w:sz w:val="20"/>
          <w:szCs w:val="20"/>
        </w:rPr>
        <w:t xml:space="preserve">     In patients without any fusion potential</w:t>
      </w:r>
    </w:p>
    <w:p w:rsidR="003F21B0" w:rsidRPr="00933730" w:rsidRDefault="003F21B0" w:rsidP="003F21B0">
      <w:pPr>
        <w:autoSpaceDE w:val="0"/>
        <w:autoSpaceDN w:val="0"/>
        <w:adjustRightInd w:val="0"/>
        <w:ind w:left="360"/>
        <w:rPr>
          <w:rFonts w:ascii="Arial" w:hAnsi="Arial" w:cs="Arial"/>
          <w:sz w:val="20"/>
          <w:szCs w:val="20"/>
        </w:rPr>
      </w:pPr>
      <w:r w:rsidRPr="00933730">
        <w:rPr>
          <w:rFonts w:ascii="Arial" w:hAnsi="Arial" w:cs="Arial"/>
          <w:sz w:val="20"/>
          <w:szCs w:val="20"/>
        </w:rPr>
        <w:t>No use of prescribing bifocals as they have no fusion at distance &amp; hence left alone</w:t>
      </w:r>
    </w:p>
    <w:p w:rsidR="003F21B0" w:rsidRPr="00933730" w:rsidRDefault="003F21B0" w:rsidP="003F21B0">
      <w:pPr>
        <w:tabs>
          <w:tab w:val="left" w:pos="1215"/>
        </w:tabs>
        <w:autoSpaceDE w:val="0"/>
        <w:autoSpaceDN w:val="0"/>
        <w:adjustRightInd w:val="0"/>
        <w:rPr>
          <w:rFonts w:ascii="Arial" w:hAnsi="Arial" w:cs="Arial"/>
          <w:sz w:val="20"/>
          <w:szCs w:val="20"/>
        </w:rPr>
      </w:pPr>
    </w:p>
    <w:p w:rsidR="003F21B0" w:rsidRPr="00933730" w:rsidRDefault="003F21B0" w:rsidP="003F21B0">
      <w:pPr>
        <w:tabs>
          <w:tab w:val="left" w:pos="1215"/>
        </w:tabs>
        <w:autoSpaceDE w:val="0"/>
        <w:autoSpaceDN w:val="0"/>
        <w:adjustRightInd w:val="0"/>
        <w:rPr>
          <w:rFonts w:ascii="Arial" w:hAnsi="Arial" w:cs="Arial"/>
          <w:b/>
          <w:sz w:val="20"/>
          <w:szCs w:val="20"/>
        </w:rPr>
      </w:pPr>
    </w:p>
    <w:p w:rsidR="003F21B0" w:rsidRPr="00933730" w:rsidRDefault="003F21B0" w:rsidP="003F21B0">
      <w:pPr>
        <w:tabs>
          <w:tab w:val="left" w:pos="1215"/>
        </w:tabs>
        <w:autoSpaceDE w:val="0"/>
        <w:autoSpaceDN w:val="0"/>
        <w:adjustRightInd w:val="0"/>
        <w:rPr>
          <w:rFonts w:ascii="Arial" w:hAnsi="Arial" w:cs="Arial"/>
          <w:b/>
          <w:sz w:val="20"/>
          <w:szCs w:val="20"/>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Default="003F21B0" w:rsidP="003F21B0">
      <w:pPr>
        <w:tabs>
          <w:tab w:val="left" w:pos="1215"/>
        </w:tabs>
        <w:autoSpaceDE w:val="0"/>
        <w:autoSpaceDN w:val="0"/>
        <w:adjustRightInd w:val="0"/>
        <w:rPr>
          <w:rFonts w:ascii="Arial" w:hAnsi="Arial" w:cs="Arial"/>
          <w:b/>
          <w:sz w:val="28"/>
          <w:szCs w:val="28"/>
        </w:rPr>
      </w:pPr>
    </w:p>
    <w:p w:rsidR="003F21B0" w:rsidRPr="00933730" w:rsidRDefault="003F21B0" w:rsidP="003F21B0">
      <w:pPr>
        <w:tabs>
          <w:tab w:val="left" w:pos="1215"/>
        </w:tabs>
        <w:autoSpaceDE w:val="0"/>
        <w:autoSpaceDN w:val="0"/>
        <w:adjustRightInd w:val="0"/>
        <w:rPr>
          <w:rFonts w:ascii="Arial" w:hAnsi="Arial" w:cs="Arial"/>
          <w:b/>
          <w:sz w:val="28"/>
          <w:szCs w:val="28"/>
        </w:rPr>
      </w:pPr>
      <w:r w:rsidRPr="00933730">
        <w:rPr>
          <w:rFonts w:ascii="Arial" w:hAnsi="Arial" w:cs="Arial"/>
          <w:b/>
          <w:sz w:val="28"/>
          <w:szCs w:val="28"/>
        </w:rPr>
        <w:t>INTERMMITENT EXOTROPIAS</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color w:val="231F20"/>
          <w:sz w:val="20"/>
          <w:szCs w:val="20"/>
        </w:rPr>
        <w:t xml:space="preserve">Intermittent </w:t>
      </w:r>
      <w:proofErr w:type="spellStart"/>
      <w:r w:rsidRPr="00933730">
        <w:rPr>
          <w:rFonts w:ascii="Arial" w:hAnsi="Arial" w:cs="Arial"/>
          <w:color w:val="231F20"/>
          <w:sz w:val="20"/>
          <w:szCs w:val="20"/>
        </w:rPr>
        <w:t>exotropia</w:t>
      </w:r>
      <w:proofErr w:type="spellEnd"/>
      <w:r w:rsidRPr="00933730">
        <w:rPr>
          <w:rFonts w:ascii="Arial" w:hAnsi="Arial" w:cs="Arial"/>
          <w:color w:val="231F20"/>
          <w:sz w:val="20"/>
          <w:szCs w:val="20"/>
        </w:rPr>
        <w:t xml:space="preserve"> is a large </w:t>
      </w:r>
      <w:proofErr w:type="spellStart"/>
      <w:r w:rsidRPr="00933730">
        <w:rPr>
          <w:rFonts w:ascii="Arial" w:hAnsi="Arial" w:cs="Arial"/>
          <w:color w:val="231F20"/>
          <w:sz w:val="20"/>
          <w:szCs w:val="20"/>
        </w:rPr>
        <w:t>phoria</w:t>
      </w:r>
      <w:proofErr w:type="spellEnd"/>
      <w:r w:rsidRPr="00933730">
        <w:rPr>
          <w:rFonts w:ascii="Arial" w:hAnsi="Arial" w:cs="Arial"/>
          <w:color w:val="231F20"/>
          <w:sz w:val="20"/>
          <w:szCs w:val="20"/>
        </w:rPr>
        <w:t xml:space="preserve"> that is intermittently controlled by </w:t>
      </w:r>
      <w:proofErr w:type="spellStart"/>
      <w:r w:rsidRPr="00933730">
        <w:rPr>
          <w:rFonts w:ascii="Arial" w:hAnsi="Arial" w:cs="Arial"/>
          <w:color w:val="231F20"/>
          <w:sz w:val="20"/>
          <w:szCs w:val="20"/>
        </w:rPr>
        <w:t>fusional</w:t>
      </w:r>
      <w:proofErr w:type="spellEnd"/>
      <w:r w:rsidRPr="00933730">
        <w:rPr>
          <w:rFonts w:ascii="Arial" w:hAnsi="Arial" w:cs="Arial"/>
          <w:color w:val="231F20"/>
          <w:sz w:val="20"/>
          <w:szCs w:val="20"/>
        </w:rPr>
        <w:t xml:space="preserve"> convergence. Unlike a </w:t>
      </w:r>
      <w:proofErr w:type="spellStart"/>
      <w:r w:rsidRPr="00933730">
        <w:rPr>
          <w:rFonts w:ascii="Arial" w:hAnsi="Arial" w:cs="Arial"/>
          <w:color w:val="231F20"/>
          <w:sz w:val="20"/>
          <w:szCs w:val="20"/>
        </w:rPr>
        <w:t>phoria</w:t>
      </w:r>
      <w:proofErr w:type="spellEnd"/>
      <w:r w:rsidRPr="00933730">
        <w:rPr>
          <w:rFonts w:ascii="Arial" w:hAnsi="Arial" w:cs="Arial"/>
          <w:color w:val="231F20"/>
          <w:sz w:val="20"/>
          <w:szCs w:val="20"/>
        </w:rPr>
        <w:t xml:space="preserve">, intermittent </w:t>
      </w:r>
      <w:proofErr w:type="spellStart"/>
      <w:r w:rsidRPr="00933730">
        <w:rPr>
          <w:rFonts w:ascii="Arial" w:hAnsi="Arial" w:cs="Arial"/>
          <w:color w:val="231F20"/>
          <w:sz w:val="20"/>
          <w:szCs w:val="20"/>
        </w:rPr>
        <w:t>exotropia</w:t>
      </w:r>
      <w:proofErr w:type="spellEnd"/>
      <w:r w:rsidRPr="00933730">
        <w:rPr>
          <w:rFonts w:ascii="Arial" w:hAnsi="Arial" w:cs="Arial"/>
          <w:color w:val="231F20"/>
          <w:sz w:val="20"/>
          <w:szCs w:val="20"/>
        </w:rPr>
        <w:t xml:space="preserve"> spontaneously breaks down into a manifest </w:t>
      </w:r>
      <w:proofErr w:type="spellStart"/>
      <w:r w:rsidRPr="00933730">
        <w:rPr>
          <w:rFonts w:ascii="Arial" w:hAnsi="Arial" w:cs="Arial"/>
          <w:color w:val="231F20"/>
          <w:sz w:val="20"/>
          <w:szCs w:val="20"/>
        </w:rPr>
        <w:t>exotropia</w:t>
      </w:r>
      <w:proofErr w:type="spellEnd"/>
    </w:p>
    <w:p w:rsidR="003F21B0" w:rsidRPr="00933730" w:rsidRDefault="003F21B0" w:rsidP="003F21B0">
      <w:pPr>
        <w:autoSpaceDE w:val="0"/>
        <w:autoSpaceDN w:val="0"/>
        <w:adjustRightInd w:val="0"/>
        <w:rPr>
          <w:rFonts w:ascii="Arial" w:hAnsi="Arial" w:cs="Arial"/>
          <w:sz w:val="20"/>
          <w:szCs w:val="20"/>
        </w:rPr>
      </w:pPr>
    </w:p>
    <w:tbl>
      <w:tblPr>
        <w:tblStyle w:val="TableGrid"/>
        <w:tblW w:w="0" w:type="auto"/>
        <w:tblLook w:val="04A0"/>
      </w:tblPr>
      <w:tblGrid>
        <w:gridCol w:w="4518"/>
        <w:gridCol w:w="5058"/>
      </w:tblGrid>
      <w:tr w:rsidR="003F21B0" w:rsidRPr="00933730" w:rsidTr="003F21B0">
        <w:tc>
          <w:tcPr>
            <w:tcW w:w="4518" w:type="dxa"/>
          </w:tcPr>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History</w:t>
            </w:r>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Onset usually between 2-5 yrs of age</w:t>
            </w: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 xml:space="preserve">Intermittently Parents notice outward deviation of the eyes </w:t>
            </w: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Deviation increases when child is sick</w:t>
            </w:r>
            <w:proofErr w:type="gramStart"/>
            <w:r>
              <w:rPr>
                <w:rFonts w:ascii="Arial" w:hAnsi="Arial" w:cs="Arial"/>
                <w:sz w:val="20"/>
                <w:szCs w:val="20"/>
              </w:rPr>
              <w:t>,</w:t>
            </w:r>
            <w:r w:rsidRPr="00933730">
              <w:rPr>
                <w:rFonts w:ascii="Arial" w:hAnsi="Arial" w:cs="Arial"/>
                <w:sz w:val="20"/>
                <w:szCs w:val="20"/>
              </w:rPr>
              <w:t xml:space="preserve">  tired</w:t>
            </w:r>
            <w:proofErr w:type="gramEnd"/>
            <w:r w:rsidRPr="00933730">
              <w:rPr>
                <w:rFonts w:ascii="Arial" w:hAnsi="Arial" w:cs="Arial"/>
                <w:sz w:val="20"/>
                <w:szCs w:val="20"/>
              </w:rPr>
              <w:t>, daydreaming or in bright sunlight.</w:t>
            </w: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 xml:space="preserve">Child tends to close one eye in bright sunlight </w:t>
            </w: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 xml:space="preserve">Older children may present with </w:t>
            </w:r>
            <w:proofErr w:type="spellStart"/>
            <w:r w:rsidRPr="00933730">
              <w:rPr>
                <w:rFonts w:ascii="Arial" w:hAnsi="Arial" w:cs="Arial"/>
                <w:sz w:val="20"/>
                <w:szCs w:val="20"/>
              </w:rPr>
              <w:t>astenopic</w:t>
            </w:r>
            <w:proofErr w:type="spellEnd"/>
            <w:r w:rsidRPr="00933730">
              <w:rPr>
                <w:rFonts w:ascii="Arial" w:hAnsi="Arial" w:cs="Arial"/>
                <w:sz w:val="20"/>
                <w:szCs w:val="20"/>
              </w:rPr>
              <w:t xml:space="preserve"> symptoms</w:t>
            </w:r>
          </w:p>
          <w:p w:rsidR="003F21B0" w:rsidRPr="00933730" w:rsidRDefault="003F21B0" w:rsidP="003F21B0">
            <w:pPr>
              <w:pStyle w:val="ListParagraph"/>
              <w:numPr>
                <w:ilvl w:val="0"/>
                <w:numId w:val="25"/>
              </w:numPr>
              <w:autoSpaceDE w:val="0"/>
              <w:autoSpaceDN w:val="0"/>
              <w:adjustRightInd w:val="0"/>
              <w:rPr>
                <w:rFonts w:ascii="Arial" w:hAnsi="Arial" w:cs="Arial"/>
                <w:sz w:val="20"/>
                <w:szCs w:val="20"/>
              </w:rPr>
            </w:pPr>
            <w:r w:rsidRPr="00933730">
              <w:rPr>
                <w:rFonts w:ascii="Arial" w:hAnsi="Arial" w:cs="Arial"/>
                <w:sz w:val="20"/>
                <w:szCs w:val="20"/>
              </w:rPr>
              <w:t>Absence of symptoms is related to well developed suppression</w:t>
            </w:r>
          </w:p>
          <w:p w:rsidR="003F21B0" w:rsidRPr="00933730" w:rsidRDefault="003F21B0" w:rsidP="003F21B0">
            <w:pPr>
              <w:autoSpaceDE w:val="0"/>
              <w:autoSpaceDN w:val="0"/>
              <w:adjustRightInd w:val="0"/>
              <w:rPr>
                <w:rFonts w:ascii="Arial" w:hAnsi="Arial" w:cs="Arial"/>
                <w:b/>
                <w:bCs/>
                <w:sz w:val="20"/>
                <w:szCs w:val="20"/>
              </w:rPr>
            </w:pPr>
          </w:p>
        </w:tc>
        <w:tc>
          <w:tcPr>
            <w:tcW w:w="5058" w:type="dxa"/>
          </w:tcPr>
          <w:p w:rsidR="003F21B0" w:rsidRPr="00933730" w:rsidRDefault="003F21B0" w:rsidP="003F21B0">
            <w:pPr>
              <w:autoSpaceDE w:val="0"/>
              <w:autoSpaceDN w:val="0"/>
              <w:adjustRightInd w:val="0"/>
              <w:rPr>
                <w:rFonts w:ascii="Arial" w:hAnsi="Arial" w:cs="Arial"/>
                <w:b/>
                <w:bCs/>
                <w:sz w:val="20"/>
                <w:szCs w:val="20"/>
              </w:rPr>
            </w:pPr>
          </w:p>
          <w:p w:rsidR="003F21B0" w:rsidRPr="00933730" w:rsidRDefault="003F21B0" w:rsidP="003F21B0">
            <w:pPr>
              <w:autoSpaceDE w:val="0"/>
              <w:autoSpaceDN w:val="0"/>
              <w:adjustRightInd w:val="0"/>
              <w:rPr>
                <w:rFonts w:ascii="Arial" w:hAnsi="Arial" w:cs="Arial"/>
                <w:b/>
                <w:bCs/>
                <w:sz w:val="20"/>
                <w:szCs w:val="20"/>
              </w:rPr>
            </w:pPr>
            <w:r w:rsidRPr="00933730">
              <w:rPr>
                <w:rFonts w:ascii="Arial" w:hAnsi="Arial" w:cs="Arial"/>
                <w:b/>
                <w:bCs/>
                <w:sz w:val="20"/>
                <w:szCs w:val="20"/>
              </w:rPr>
              <w:t>Clinical Features</w:t>
            </w:r>
          </w:p>
          <w:p w:rsidR="003F21B0" w:rsidRPr="00933730" w:rsidRDefault="003F21B0" w:rsidP="003F21B0">
            <w:pPr>
              <w:autoSpaceDE w:val="0"/>
              <w:autoSpaceDN w:val="0"/>
              <w:adjustRightInd w:val="0"/>
              <w:rPr>
                <w:rFonts w:ascii="Arial" w:hAnsi="Arial" w:cs="Arial"/>
                <w:b/>
                <w:bCs/>
                <w:sz w:val="20"/>
                <w:szCs w:val="20"/>
              </w:rPr>
            </w:pP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 xml:space="preserve">Good Visual Acuity ; </w:t>
            </w:r>
            <w:proofErr w:type="spellStart"/>
            <w:r w:rsidRPr="00933730">
              <w:rPr>
                <w:rFonts w:ascii="Arial" w:hAnsi="Arial" w:cs="Arial"/>
                <w:sz w:val="20"/>
                <w:szCs w:val="20"/>
              </w:rPr>
              <w:t>Amblyopia</w:t>
            </w:r>
            <w:proofErr w:type="spellEnd"/>
            <w:r w:rsidRPr="00933730">
              <w:rPr>
                <w:rFonts w:ascii="Arial" w:hAnsi="Arial" w:cs="Arial"/>
                <w:sz w:val="20"/>
                <w:szCs w:val="20"/>
              </w:rPr>
              <w:t xml:space="preserve"> is rare</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Refractive error – Normal, Myopic or even Hyperopic</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Control Variable – worse for distance fixation</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Good Sensory Binocularity for near</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proofErr w:type="spellStart"/>
            <w:r w:rsidRPr="00933730">
              <w:rPr>
                <w:rFonts w:ascii="Arial" w:hAnsi="Arial" w:cs="Arial"/>
                <w:sz w:val="20"/>
                <w:szCs w:val="20"/>
              </w:rPr>
              <w:t>Exophoria</w:t>
            </w:r>
            <w:proofErr w:type="spellEnd"/>
            <w:r w:rsidRPr="00933730">
              <w:rPr>
                <w:rFonts w:ascii="Arial" w:hAnsi="Arial" w:cs="Arial"/>
                <w:sz w:val="20"/>
                <w:szCs w:val="20"/>
              </w:rPr>
              <w:t xml:space="preserve"> /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on cover testing ; Distance deviation more than near</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 xml:space="preserve">Near point of Convergence Normal ; Poor motor </w:t>
            </w:r>
            <w:proofErr w:type="spellStart"/>
            <w:r w:rsidRPr="00933730">
              <w:rPr>
                <w:rFonts w:ascii="Arial" w:hAnsi="Arial" w:cs="Arial"/>
                <w:sz w:val="20"/>
                <w:szCs w:val="20"/>
              </w:rPr>
              <w:t>fusional</w:t>
            </w:r>
            <w:proofErr w:type="spellEnd"/>
            <w:r w:rsidRPr="00933730">
              <w:rPr>
                <w:rFonts w:ascii="Arial" w:hAnsi="Arial" w:cs="Arial"/>
                <w:sz w:val="20"/>
                <w:szCs w:val="20"/>
              </w:rPr>
              <w:t xml:space="preserve"> reserves</w:t>
            </w:r>
          </w:p>
          <w:p w:rsidR="003F21B0" w:rsidRPr="00933730" w:rsidRDefault="003F21B0" w:rsidP="003F21B0">
            <w:pPr>
              <w:pStyle w:val="ListParagraph"/>
              <w:numPr>
                <w:ilvl w:val="0"/>
                <w:numId w:val="24"/>
              </w:numPr>
              <w:autoSpaceDE w:val="0"/>
              <w:autoSpaceDN w:val="0"/>
              <w:adjustRightInd w:val="0"/>
              <w:rPr>
                <w:rFonts w:ascii="Arial" w:hAnsi="Arial" w:cs="Arial"/>
                <w:sz w:val="20"/>
                <w:szCs w:val="20"/>
              </w:rPr>
            </w:pPr>
            <w:r w:rsidRPr="00933730">
              <w:rPr>
                <w:rFonts w:ascii="Arial" w:hAnsi="Arial" w:cs="Arial"/>
                <w:sz w:val="20"/>
                <w:szCs w:val="20"/>
              </w:rPr>
              <w:t>Associated oblique dysfunction leading to  A or V pattern</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bCs/>
                <w:sz w:val="20"/>
                <w:szCs w:val="20"/>
              </w:rPr>
            </w:pPr>
          </w:p>
        </w:tc>
      </w:tr>
    </w:tbl>
    <w:p w:rsidR="003F21B0" w:rsidRPr="00933730" w:rsidRDefault="003F21B0" w:rsidP="003F21B0">
      <w:pPr>
        <w:autoSpaceDE w:val="0"/>
        <w:autoSpaceDN w:val="0"/>
        <w:adjustRightInd w:val="0"/>
        <w:rPr>
          <w:rFonts w:ascii="Arial" w:hAnsi="Arial" w:cs="Arial"/>
          <w:b/>
          <w:bCs/>
          <w:sz w:val="20"/>
          <w:szCs w:val="20"/>
        </w:rPr>
      </w:pPr>
    </w:p>
    <w:p w:rsidR="003F21B0" w:rsidRDefault="003F21B0" w:rsidP="003F21B0">
      <w:pPr>
        <w:autoSpaceDE w:val="0"/>
        <w:autoSpaceDN w:val="0"/>
        <w:adjustRightInd w:val="0"/>
        <w:rPr>
          <w:rFonts w:ascii="Arial" w:hAnsi="Arial" w:cs="Arial"/>
          <w:b/>
          <w:bCs/>
          <w:sz w:val="20"/>
          <w:szCs w:val="20"/>
        </w:rPr>
      </w:pPr>
      <w:r w:rsidRPr="00DE37CE">
        <w:rPr>
          <w:rFonts w:ascii="Arial" w:hAnsi="Arial" w:cs="Arial"/>
          <w:b/>
          <w:bCs/>
          <w:noProof/>
          <w:sz w:val="20"/>
          <w:szCs w:val="20"/>
          <w:lang w:val="en-US"/>
        </w:rPr>
        <w:drawing>
          <wp:inline distT="0" distB="0" distL="0" distR="0">
            <wp:extent cx="2000250" cy="1009650"/>
            <wp:effectExtent l="19050" t="0" r="0" b="0"/>
            <wp:docPr id="8" name="Picture 4" descr="conf3-4"/>
            <wp:cNvGraphicFramePr/>
            <a:graphic xmlns:a="http://schemas.openxmlformats.org/drawingml/2006/main">
              <a:graphicData uri="http://schemas.openxmlformats.org/drawingml/2006/picture">
                <pic:pic xmlns:pic="http://schemas.openxmlformats.org/drawingml/2006/picture">
                  <pic:nvPicPr>
                    <pic:cNvPr id="3076" name="Picture 4" descr="conf3-4"/>
                    <pic:cNvPicPr>
                      <a:picLocks noChangeAspect="1" noChangeArrowheads="1"/>
                    </pic:cNvPicPr>
                  </pic:nvPicPr>
                  <pic:blipFill>
                    <a:blip r:embed="rId24" cstate="print"/>
                    <a:srcRect l="35585" t="32774" r="35516" b="46547"/>
                    <a:stretch>
                      <a:fillRect/>
                    </a:stretch>
                  </pic:blipFill>
                  <pic:spPr bwMode="auto">
                    <a:xfrm>
                      <a:off x="0" y="0"/>
                      <a:ext cx="2000250" cy="1009650"/>
                    </a:xfrm>
                    <a:prstGeom prst="rect">
                      <a:avLst/>
                    </a:prstGeom>
                    <a:noFill/>
                    <a:ln w="9525">
                      <a:noFill/>
                      <a:miter lim="800000"/>
                      <a:headEnd/>
                      <a:tailEnd/>
                    </a:ln>
                    <a:effectLst/>
                  </pic:spPr>
                </pic:pic>
              </a:graphicData>
            </a:graphic>
          </wp:inline>
        </w:drawing>
      </w:r>
    </w:p>
    <w:p w:rsidR="003F21B0" w:rsidRPr="00933730" w:rsidRDefault="003F21B0" w:rsidP="003F21B0">
      <w:pPr>
        <w:autoSpaceDE w:val="0"/>
        <w:autoSpaceDN w:val="0"/>
        <w:adjustRightInd w:val="0"/>
        <w:rPr>
          <w:rFonts w:ascii="Arial" w:hAnsi="Arial" w:cs="Arial"/>
          <w:b/>
          <w:bCs/>
          <w:sz w:val="20"/>
          <w:szCs w:val="20"/>
        </w:rPr>
      </w:pPr>
      <w:r w:rsidRPr="00933730">
        <w:rPr>
          <w:rFonts w:ascii="Arial" w:hAnsi="Arial" w:cs="Arial"/>
          <w:b/>
          <w:bCs/>
          <w:sz w:val="20"/>
          <w:szCs w:val="20"/>
        </w:rPr>
        <w:t>Differential Diagnosis</w:t>
      </w:r>
    </w:p>
    <w:p w:rsidR="003F21B0" w:rsidRPr="00933730" w:rsidRDefault="003F21B0" w:rsidP="003F21B0">
      <w:pPr>
        <w:pStyle w:val="ListParagraph"/>
        <w:numPr>
          <w:ilvl w:val="0"/>
          <w:numId w:val="26"/>
        </w:numPr>
        <w:autoSpaceDE w:val="0"/>
        <w:autoSpaceDN w:val="0"/>
        <w:adjustRightInd w:val="0"/>
        <w:rPr>
          <w:rFonts w:ascii="Arial" w:hAnsi="Arial" w:cs="Arial"/>
          <w:sz w:val="20"/>
          <w:szCs w:val="20"/>
        </w:rPr>
      </w:pPr>
      <w:r w:rsidRPr="00933730">
        <w:rPr>
          <w:rFonts w:ascii="Arial" w:hAnsi="Arial" w:cs="Arial"/>
          <w:sz w:val="20"/>
          <w:szCs w:val="20"/>
        </w:rPr>
        <w:t xml:space="preserve">Infantile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(usually constant, onset before 6 months of age)</w:t>
      </w:r>
    </w:p>
    <w:p w:rsidR="003F21B0" w:rsidRPr="00933730" w:rsidRDefault="003F21B0" w:rsidP="003F21B0">
      <w:pPr>
        <w:pStyle w:val="ListParagraph"/>
        <w:numPr>
          <w:ilvl w:val="0"/>
          <w:numId w:val="26"/>
        </w:numPr>
        <w:autoSpaceDE w:val="0"/>
        <w:autoSpaceDN w:val="0"/>
        <w:adjustRightInd w:val="0"/>
        <w:rPr>
          <w:rFonts w:ascii="Arial" w:hAnsi="Arial" w:cs="Arial"/>
          <w:sz w:val="20"/>
          <w:szCs w:val="20"/>
        </w:rPr>
      </w:pPr>
      <w:r w:rsidRPr="00933730">
        <w:rPr>
          <w:rFonts w:ascii="Arial" w:hAnsi="Arial" w:cs="Arial"/>
          <w:sz w:val="20"/>
          <w:szCs w:val="20"/>
        </w:rPr>
        <w:t xml:space="preserve">Sensory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(poor unilateral vision</w:t>
      </w:r>
      <w:r>
        <w:rPr>
          <w:rFonts w:ascii="Arial" w:hAnsi="Arial" w:cs="Arial"/>
          <w:sz w:val="20"/>
          <w:szCs w:val="20"/>
        </w:rPr>
        <w:t xml:space="preserve">  </w:t>
      </w:r>
      <w:r w:rsidRPr="00933730">
        <w:rPr>
          <w:rFonts w:ascii="Arial" w:hAnsi="Arial" w:cs="Arial"/>
          <w:sz w:val="20"/>
          <w:szCs w:val="20"/>
        </w:rPr>
        <w:t>)</w:t>
      </w:r>
    </w:p>
    <w:p w:rsidR="003F21B0" w:rsidRPr="00933730" w:rsidRDefault="003F21B0" w:rsidP="003F21B0">
      <w:pPr>
        <w:pStyle w:val="ListParagraph"/>
        <w:numPr>
          <w:ilvl w:val="0"/>
          <w:numId w:val="26"/>
        </w:numPr>
        <w:autoSpaceDE w:val="0"/>
        <w:autoSpaceDN w:val="0"/>
        <w:adjustRightInd w:val="0"/>
        <w:rPr>
          <w:rFonts w:ascii="Arial" w:hAnsi="Arial" w:cs="Arial"/>
          <w:sz w:val="20"/>
          <w:szCs w:val="20"/>
        </w:rPr>
      </w:pPr>
      <w:r w:rsidRPr="00933730">
        <w:rPr>
          <w:rFonts w:ascii="Arial" w:hAnsi="Arial" w:cs="Arial"/>
          <w:sz w:val="20"/>
          <w:szCs w:val="20"/>
        </w:rPr>
        <w:t>Convergence weakness (bigger angle for near)</w:t>
      </w:r>
    </w:p>
    <w:p w:rsidR="003F21B0" w:rsidRPr="00933730" w:rsidRDefault="003F21B0" w:rsidP="003F21B0">
      <w:pPr>
        <w:pStyle w:val="ListParagraph"/>
        <w:numPr>
          <w:ilvl w:val="0"/>
          <w:numId w:val="26"/>
        </w:numPr>
        <w:autoSpaceDE w:val="0"/>
        <w:autoSpaceDN w:val="0"/>
        <w:adjustRightInd w:val="0"/>
        <w:rPr>
          <w:rFonts w:ascii="Arial" w:hAnsi="Arial" w:cs="Arial"/>
          <w:sz w:val="20"/>
          <w:szCs w:val="20"/>
        </w:rPr>
      </w:pPr>
      <w:r w:rsidRPr="00933730">
        <w:rPr>
          <w:rFonts w:ascii="Arial" w:hAnsi="Arial" w:cs="Arial"/>
          <w:sz w:val="20"/>
          <w:szCs w:val="20"/>
        </w:rPr>
        <w:t>Convergence Insufficiency (poor convergence)</w:t>
      </w:r>
    </w:p>
    <w:p w:rsidR="003F21B0" w:rsidRPr="00933730" w:rsidRDefault="003F21B0" w:rsidP="003F21B0">
      <w:pPr>
        <w:autoSpaceDE w:val="0"/>
        <w:autoSpaceDN w:val="0"/>
        <w:adjustRightInd w:val="0"/>
        <w:rPr>
          <w:rFonts w:ascii="Arial" w:hAnsi="Arial" w:cs="Arial"/>
          <w:b/>
          <w:bCs/>
          <w:sz w:val="20"/>
          <w:szCs w:val="20"/>
        </w:rPr>
      </w:pPr>
    </w:p>
    <w:p w:rsidR="003F21B0" w:rsidRPr="00933730" w:rsidRDefault="003F21B0" w:rsidP="003F21B0">
      <w:pPr>
        <w:autoSpaceDE w:val="0"/>
        <w:autoSpaceDN w:val="0"/>
        <w:adjustRightInd w:val="0"/>
        <w:rPr>
          <w:rFonts w:ascii="Arial" w:hAnsi="Arial" w:cs="Arial"/>
          <w:b/>
          <w:bCs/>
          <w:sz w:val="20"/>
          <w:szCs w:val="20"/>
        </w:rPr>
      </w:pPr>
      <w:r w:rsidRPr="00933730">
        <w:rPr>
          <w:rFonts w:ascii="Arial" w:hAnsi="Arial" w:cs="Arial"/>
          <w:b/>
          <w:bCs/>
          <w:sz w:val="20"/>
          <w:szCs w:val="20"/>
        </w:rPr>
        <w:t xml:space="preserve">Treatment </w:t>
      </w:r>
    </w:p>
    <w:p w:rsidR="003F21B0" w:rsidRPr="00933730" w:rsidRDefault="003F21B0" w:rsidP="003F21B0">
      <w:pPr>
        <w:autoSpaceDE w:val="0"/>
        <w:autoSpaceDN w:val="0"/>
        <w:adjustRightInd w:val="0"/>
        <w:rPr>
          <w:rFonts w:ascii="Arial" w:hAnsi="Arial" w:cs="Arial"/>
          <w:b/>
          <w:bCs/>
          <w:sz w:val="20"/>
          <w:szCs w:val="20"/>
        </w:rPr>
      </w:pPr>
      <w:r w:rsidRPr="00933730">
        <w:rPr>
          <w:rFonts w:ascii="Arial" w:hAnsi="Arial" w:cs="Arial"/>
          <w:sz w:val="20"/>
          <w:szCs w:val="20"/>
        </w:rPr>
        <w:t xml:space="preserve">The treatment of intermittent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is generally surgical. Nonsurgical measures may be indicated to optimize sensory conditions before surgery, or, when delay of surgery may be preferred, such as in the very young infant in </w:t>
      </w:r>
      <w:proofErr w:type="gramStart"/>
      <w:r w:rsidRPr="00933730">
        <w:rPr>
          <w:rFonts w:ascii="Arial" w:hAnsi="Arial" w:cs="Arial"/>
          <w:sz w:val="20"/>
          <w:szCs w:val="20"/>
        </w:rPr>
        <w:t>which</w:t>
      </w:r>
      <w:proofErr w:type="gramEnd"/>
      <w:r w:rsidRPr="00933730">
        <w:rPr>
          <w:rFonts w:ascii="Arial" w:hAnsi="Arial" w:cs="Arial"/>
          <w:sz w:val="20"/>
          <w:szCs w:val="20"/>
        </w:rPr>
        <w:t xml:space="preserve"> the desired postoperative consecutive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may result in rapid loss of </w:t>
      </w:r>
      <w:proofErr w:type="spellStart"/>
      <w:r w:rsidRPr="00933730">
        <w:rPr>
          <w:rFonts w:ascii="Arial" w:hAnsi="Arial" w:cs="Arial"/>
          <w:sz w:val="20"/>
          <w:szCs w:val="20"/>
        </w:rPr>
        <w:t>bifixation</w:t>
      </w:r>
      <w:proofErr w:type="spellEnd"/>
      <w:r w:rsidRPr="00933730">
        <w:rPr>
          <w:rFonts w:ascii="Arial" w:hAnsi="Arial" w:cs="Arial"/>
          <w:sz w:val="20"/>
          <w:szCs w:val="20"/>
        </w:rPr>
        <w:t>, to reinforce fusion and prevent or reverse suppression during the waiting interval.</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Non-Surgical Treatment</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numPr>
          <w:ilvl w:val="0"/>
          <w:numId w:val="16"/>
        </w:numPr>
        <w:autoSpaceDE w:val="0"/>
        <w:autoSpaceDN w:val="0"/>
        <w:adjustRightInd w:val="0"/>
        <w:rPr>
          <w:rFonts w:ascii="Arial" w:hAnsi="Arial" w:cs="Arial"/>
          <w:sz w:val="20"/>
          <w:szCs w:val="20"/>
        </w:rPr>
      </w:pPr>
      <w:proofErr w:type="gramStart"/>
      <w:r w:rsidRPr="00933730">
        <w:rPr>
          <w:rFonts w:ascii="Arial" w:hAnsi="Arial" w:cs="Arial"/>
          <w:i/>
          <w:sz w:val="20"/>
          <w:szCs w:val="20"/>
        </w:rPr>
        <w:t>Refractive  correction</w:t>
      </w:r>
      <w:proofErr w:type="gramEnd"/>
      <w:r w:rsidRPr="00933730">
        <w:rPr>
          <w:rFonts w:ascii="Arial" w:hAnsi="Arial" w:cs="Arial"/>
          <w:sz w:val="20"/>
          <w:szCs w:val="20"/>
        </w:rPr>
        <w:t xml:space="preserve"> – will increase the stimulus to fuse. </w:t>
      </w:r>
      <w:proofErr w:type="spellStart"/>
      <w:r w:rsidRPr="00933730">
        <w:rPr>
          <w:rFonts w:ascii="Arial" w:hAnsi="Arial" w:cs="Arial"/>
          <w:sz w:val="20"/>
          <w:szCs w:val="20"/>
        </w:rPr>
        <w:t>Myopes</w:t>
      </w:r>
      <w:proofErr w:type="spellEnd"/>
      <w:r w:rsidRPr="00933730">
        <w:rPr>
          <w:rFonts w:ascii="Arial" w:hAnsi="Arial" w:cs="Arial"/>
          <w:sz w:val="20"/>
          <w:szCs w:val="20"/>
        </w:rPr>
        <w:t xml:space="preserve"> should be fully corrected , while correcting </w:t>
      </w:r>
      <w:proofErr w:type="spellStart"/>
      <w:r w:rsidRPr="00933730">
        <w:rPr>
          <w:rFonts w:ascii="Arial" w:hAnsi="Arial" w:cs="Arial"/>
          <w:sz w:val="20"/>
          <w:szCs w:val="20"/>
        </w:rPr>
        <w:t>Hypermetropia</w:t>
      </w:r>
      <w:proofErr w:type="spellEnd"/>
      <w:r w:rsidRPr="00933730">
        <w:rPr>
          <w:rFonts w:ascii="Arial" w:hAnsi="Arial" w:cs="Arial"/>
          <w:sz w:val="20"/>
          <w:szCs w:val="20"/>
        </w:rPr>
        <w:t xml:space="preserve"> needs greater care </w:t>
      </w:r>
    </w:p>
    <w:p w:rsidR="003F21B0" w:rsidRPr="00933730" w:rsidRDefault="003F21B0" w:rsidP="003F21B0">
      <w:pPr>
        <w:numPr>
          <w:ilvl w:val="0"/>
          <w:numId w:val="16"/>
        </w:numPr>
        <w:autoSpaceDE w:val="0"/>
        <w:autoSpaceDN w:val="0"/>
        <w:adjustRightInd w:val="0"/>
        <w:rPr>
          <w:rFonts w:ascii="Arial" w:hAnsi="Arial" w:cs="Arial"/>
          <w:sz w:val="20"/>
          <w:szCs w:val="20"/>
        </w:rPr>
      </w:pPr>
      <w:r w:rsidRPr="00933730">
        <w:rPr>
          <w:rFonts w:ascii="Arial" w:hAnsi="Arial" w:cs="Arial"/>
          <w:i/>
          <w:sz w:val="20"/>
          <w:szCs w:val="20"/>
        </w:rPr>
        <w:t>Over Minus lenses</w:t>
      </w:r>
      <w:r w:rsidRPr="00933730">
        <w:rPr>
          <w:rFonts w:ascii="Arial" w:hAnsi="Arial" w:cs="Arial"/>
          <w:sz w:val="20"/>
          <w:szCs w:val="20"/>
        </w:rPr>
        <w:t xml:space="preserve"> – are sometimes used to delay surgery &amp; promote fusion. Use of </w:t>
      </w:r>
      <w:proofErr w:type="spellStart"/>
      <w:r w:rsidRPr="00933730">
        <w:rPr>
          <w:rFonts w:ascii="Arial" w:hAnsi="Arial" w:cs="Arial"/>
          <w:sz w:val="20"/>
          <w:szCs w:val="20"/>
        </w:rPr>
        <w:t>overminus</w:t>
      </w:r>
      <w:proofErr w:type="spellEnd"/>
      <w:r w:rsidRPr="00933730">
        <w:rPr>
          <w:rFonts w:ascii="Arial" w:hAnsi="Arial" w:cs="Arial"/>
          <w:sz w:val="20"/>
          <w:szCs w:val="20"/>
        </w:rPr>
        <w:t xml:space="preserve"> lenses induces accommodative convergence by the induced retinal image blur.</w:t>
      </w:r>
    </w:p>
    <w:p w:rsidR="003F21B0" w:rsidRPr="00933730" w:rsidRDefault="003F21B0" w:rsidP="003F21B0">
      <w:pPr>
        <w:numPr>
          <w:ilvl w:val="0"/>
          <w:numId w:val="16"/>
        </w:numPr>
        <w:autoSpaceDE w:val="0"/>
        <w:autoSpaceDN w:val="0"/>
        <w:adjustRightInd w:val="0"/>
        <w:rPr>
          <w:rFonts w:ascii="Arial" w:hAnsi="Arial" w:cs="Arial"/>
          <w:sz w:val="20"/>
          <w:szCs w:val="20"/>
        </w:rPr>
      </w:pPr>
      <w:r w:rsidRPr="00933730">
        <w:rPr>
          <w:rFonts w:ascii="Arial" w:hAnsi="Arial" w:cs="Arial"/>
          <w:i/>
          <w:sz w:val="20"/>
          <w:szCs w:val="20"/>
        </w:rPr>
        <w:t>Occlusion therapy</w:t>
      </w:r>
      <w:r w:rsidRPr="00933730">
        <w:rPr>
          <w:rFonts w:ascii="Arial" w:hAnsi="Arial" w:cs="Arial"/>
          <w:sz w:val="20"/>
          <w:szCs w:val="20"/>
        </w:rPr>
        <w:t xml:space="preserve">- Occlusion therapy is used as an </w:t>
      </w:r>
      <w:proofErr w:type="spellStart"/>
      <w:r w:rsidRPr="00933730">
        <w:rPr>
          <w:rFonts w:ascii="Arial" w:hAnsi="Arial" w:cs="Arial"/>
          <w:sz w:val="20"/>
          <w:szCs w:val="20"/>
        </w:rPr>
        <w:t>antisuppression</w:t>
      </w:r>
      <w:proofErr w:type="spellEnd"/>
      <w:r w:rsidRPr="00933730">
        <w:rPr>
          <w:rFonts w:ascii="Arial" w:hAnsi="Arial" w:cs="Arial"/>
          <w:sz w:val="20"/>
          <w:szCs w:val="20"/>
        </w:rPr>
        <w:t xml:space="preserve"> therapy. Its objective is to </w:t>
      </w:r>
      <w:proofErr w:type="gramStart"/>
      <w:r w:rsidRPr="00933730">
        <w:rPr>
          <w:rFonts w:ascii="Arial" w:hAnsi="Arial" w:cs="Arial"/>
          <w:sz w:val="20"/>
          <w:szCs w:val="20"/>
        </w:rPr>
        <w:t>prevent</w:t>
      </w:r>
      <w:proofErr w:type="gramEnd"/>
      <w:r w:rsidRPr="00933730">
        <w:rPr>
          <w:rFonts w:ascii="Arial" w:hAnsi="Arial" w:cs="Arial"/>
          <w:sz w:val="20"/>
          <w:szCs w:val="20"/>
        </w:rPr>
        <w:t xml:space="preserve"> or eliminate abnormal retinal correspondence and suppression to induce diplopia and stimulate motor fusion. Part-time or full-time occlusion of the dominant eye, or alternate occlusion in patients without ocular preference, has been used for this therapy. However, the intermittent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may return when patching is stopped.</w:t>
      </w:r>
    </w:p>
    <w:p w:rsidR="003F21B0" w:rsidRDefault="003F21B0" w:rsidP="003F21B0">
      <w:pPr>
        <w:numPr>
          <w:ilvl w:val="0"/>
          <w:numId w:val="16"/>
        </w:numPr>
        <w:autoSpaceDE w:val="0"/>
        <w:autoSpaceDN w:val="0"/>
        <w:adjustRightInd w:val="0"/>
        <w:rPr>
          <w:rFonts w:ascii="Arial" w:hAnsi="Arial" w:cs="Arial"/>
          <w:sz w:val="20"/>
          <w:szCs w:val="20"/>
        </w:rPr>
      </w:pPr>
      <w:r w:rsidRPr="00933730">
        <w:rPr>
          <w:rFonts w:ascii="Arial" w:hAnsi="Arial" w:cs="Arial"/>
          <w:i/>
          <w:sz w:val="20"/>
          <w:szCs w:val="20"/>
        </w:rPr>
        <w:t>Convergence exercises</w:t>
      </w:r>
      <w:r w:rsidRPr="00933730">
        <w:rPr>
          <w:rFonts w:ascii="Arial" w:hAnsi="Arial" w:cs="Arial"/>
          <w:sz w:val="20"/>
          <w:szCs w:val="20"/>
        </w:rPr>
        <w:t xml:space="preserve"> are useful in treating convergence </w:t>
      </w:r>
      <w:proofErr w:type="spellStart"/>
      <w:r w:rsidRPr="00933730">
        <w:rPr>
          <w:rFonts w:ascii="Arial" w:hAnsi="Arial" w:cs="Arial"/>
          <w:sz w:val="20"/>
          <w:szCs w:val="20"/>
        </w:rPr>
        <w:t>insuffiency</w:t>
      </w:r>
      <w:proofErr w:type="spellEnd"/>
      <w:r w:rsidRPr="00933730">
        <w:rPr>
          <w:rFonts w:ascii="Arial" w:hAnsi="Arial" w:cs="Arial"/>
          <w:sz w:val="20"/>
          <w:szCs w:val="20"/>
        </w:rPr>
        <w:t xml:space="preserve"> type of </w:t>
      </w:r>
      <w:proofErr w:type="spellStart"/>
      <w:r w:rsidRPr="00933730">
        <w:rPr>
          <w:rFonts w:ascii="Arial" w:hAnsi="Arial" w:cs="Arial"/>
          <w:sz w:val="20"/>
          <w:szCs w:val="20"/>
        </w:rPr>
        <w:t>Exotropia</w:t>
      </w:r>
      <w:proofErr w:type="spellEnd"/>
    </w:p>
    <w:p w:rsidR="003F21B0" w:rsidRPr="00933730" w:rsidRDefault="003F21B0" w:rsidP="003F21B0">
      <w:pPr>
        <w:autoSpaceDE w:val="0"/>
        <w:autoSpaceDN w:val="0"/>
        <w:adjustRightInd w:val="0"/>
        <w:ind w:left="360"/>
        <w:rPr>
          <w:rFonts w:ascii="Arial" w:hAnsi="Arial" w:cs="Arial"/>
          <w:sz w:val="20"/>
          <w:szCs w:val="20"/>
        </w:rPr>
      </w:pPr>
    </w:p>
    <w:p w:rsidR="003F21B0" w:rsidRPr="00933730" w:rsidRDefault="003F21B0" w:rsidP="003F21B0">
      <w:pPr>
        <w:numPr>
          <w:ilvl w:val="0"/>
          <w:numId w:val="16"/>
        </w:numPr>
        <w:autoSpaceDE w:val="0"/>
        <w:autoSpaceDN w:val="0"/>
        <w:adjustRightInd w:val="0"/>
        <w:rPr>
          <w:rFonts w:ascii="Arial" w:hAnsi="Arial" w:cs="Arial"/>
          <w:i/>
          <w:sz w:val="20"/>
          <w:szCs w:val="20"/>
        </w:rPr>
      </w:pPr>
      <w:proofErr w:type="spellStart"/>
      <w:r w:rsidRPr="00933730">
        <w:rPr>
          <w:rFonts w:ascii="Arial" w:hAnsi="Arial" w:cs="Arial"/>
          <w:i/>
          <w:sz w:val="20"/>
          <w:szCs w:val="20"/>
        </w:rPr>
        <w:lastRenderedPageBreak/>
        <w:t>Orthoptics</w:t>
      </w:r>
      <w:proofErr w:type="spellEnd"/>
      <w:r w:rsidRPr="00933730">
        <w:rPr>
          <w:rFonts w:ascii="Arial" w:hAnsi="Arial" w:cs="Arial"/>
          <w:i/>
          <w:sz w:val="20"/>
          <w:szCs w:val="20"/>
        </w:rPr>
        <w:t xml:space="preserve"> </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w:t>
      </w:r>
      <w:r>
        <w:rPr>
          <w:rFonts w:ascii="Arial" w:hAnsi="Arial" w:cs="Arial"/>
          <w:sz w:val="20"/>
          <w:szCs w:val="20"/>
        </w:rPr>
        <w:t xml:space="preserve">      </w:t>
      </w:r>
      <w:proofErr w:type="spellStart"/>
      <w:r w:rsidRPr="00933730">
        <w:rPr>
          <w:rFonts w:ascii="Arial" w:hAnsi="Arial" w:cs="Arial"/>
          <w:sz w:val="20"/>
          <w:szCs w:val="20"/>
        </w:rPr>
        <w:t>Orthoptic</w:t>
      </w:r>
      <w:proofErr w:type="spellEnd"/>
      <w:r w:rsidRPr="00933730">
        <w:rPr>
          <w:rFonts w:ascii="Arial" w:hAnsi="Arial" w:cs="Arial"/>
          <w:sz w:val="20"/>
          <w:szCs w:val="20"/>
        </w:rPr>
        <w:t xml:space="preserve"> treatment is aimed  </w:t>
      </w:r>
    </w:p>
    <w:p w:rsidR="003F21B0" w:rsidRPr="00933730" w:rsidRDefault="003F21B0" w:rsidP="003F21B0">
      <w:pPr>
        <w:numPr>
          <w:ilvl w:val="0"/>
          <w:numId w:val="18"/>
        </w:numPr>
        <w:tabs>
          <w:tab w:val="clear" w:pos="720"/>
        </w:tabs>
        <w:autoSpaceDE w:val="0"/>
        <w:autoSpaceDN w:val="0"/>
        <w:adjustRightInd w:val="0"/>
        <w:ind w:left="1350"/>
        <w:rPr>
          <w:rFonts w:ascii="Arial" w:hAnsi="Arial" w:cs="Arial"/>
          <w:sz w:val="20"/>
          <w:szCs w:val="20"/>
        </w:rPr>
      </w:pPr>
      <w:r w:rsidRPr="00933730">
        <w:rPr>
          <w:rFonts w:ascii="Arial" w:hAnsi="Arial" w:cs="Arial"/>
          <w:sz w:val="20"/>
          <w:szCs w:val="20"/>
        </w:rPr>
        <w:t>To teach the patient to recognize when one eye begins to diverge</w:t>
      </w:r>
    </w:p>
    <w:p w:rsidR="003F21B0" w:rsidRPr="00933730" w:rsidRDefault="003F21B0" w:rsidP="003F21B0">
      <w:pPr>
        <w:numPr>
          <w:ilvl w:val="0"/>
          <w:numId w:val="18"/>
        </w:numPr>
        <w:autoSpaceDE w:val="0"/>
        <w:autoSpaceDN w:val="0"/>
        <w:adjustRightInd w:val="0"/>
        <w:ind w:left="1350"/>
        <w:rPr>
          <w:rFonts w:ascii="Arial" w:hAnsi="Arial" w:cs="Arial"/>
          <w:sz w:val="20"/>
          <w:szCs w:val="20"/>
        </w:rPr>
      </w:pPr>
      <w:r w:rsidRPr="00933730">
        <w:rPr>
          <w:rFonts w:ascii="Arial" w:hAnsi="Arial" w:cs="Arial"/>
          <w:sz w:val="20"/>
          <w:szCs w:val="20"/>
        </w:rPr>
        <w:t xml:space="preserve">To teach the patient how to quickly regain control of the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w:t>
      </w:r>
    </w:p>
    <w:p w:rsidR="003F21B0" w:rsidRPr="00933730" w:rsidRDefault="003F21B0" w:rsidP="003F21B0">
      <w:pPr>
        <w:numPr>
          <w:ilvl w:val="0"/>
          <w:numId w:val="18"/>
        </w:numPr>
        <w:autoSpaceDE w:val="0"/>
        <w:autoSpaceDN w:val="0"/>
        <w:adjustRightInd w:val="0"/>
        <w:ind w:left="1350"/>
        <w:rPr>
          <w:rFonts w:ascii="Arial" w:hAnsi="Arial" w:cs="Arial"/>
          <w:sz w:val="20"/>
          <w:szCs w:val="20"/>
        </w:rPr>
      </w:pPr>
      <w:r w:rsidRPr="00933730">
        <w:rPr>
          <w:rFonts w:ascii="Arial" w:hAnsi="Arial" w:cs="Arial"/>
          <w:sz w:val="20"/>
          <w:szCs w:val="20"/>
        </w:rPr>
        <w:t xml:space="preserve">To increase the patient’s </w:t>
      </w:r>
      <w:proofErr w:type="spellStart"/>
      <w:r w:rsidRPr="00933730">
        <w:rPr>
          <w:rFonts w:ascii="Arial" w:hAnsi="Arial" w:cs="Arial"/>
          <w:sz w:val="20"/>
          <w:szCs w:val="20"/>
        </w:rPr>
        <w:t>fusional</w:t>
      </w:r>
      <w:proofErr w:type="spellEnd"/>
      <w:r w:rsidRPr="00933730">
        <w:rPr>
          <w:rFonts w:ascii="Arial" w:hAnsi="Arial" w:cs="Arial"/>
          <w:sz w:val="20"/>
          <w:szCs w:val="20"/>
        </w:rPr>
        <w:t xml:space="preserve"> amplitude and improve the near point of convergence </w:t>
      </w:r>
    </w:p>
    <w:p w:rsidR="003F21B0" w:rsidRPr="00933730" w:rsidRDefault="003F21B0" w:rsidP="003F21B0">
      <w:pPr>
        <w:autoSpaceDE w:val="0"/>
        <w:autoSpaceDN w:val="0"/>
        <w:adjustRightInd w:val="0"/>
        <w:ind w:left="990"/>
        <w:rPr>
          <w:rFonts w:ascii="Arial" w:hAnsi="Arial" w:cs="Arial"/>
          <w:sz w:val="20"/>
          <w:szCs w:val="20"/>
        </w:rPr>
      </w:pPr>
    </w:p>
    <w:p w:rsidR="003F21B0" w:rsidRPr="00933730" w:rsidRDefault="003F21B0" w:rsidP="003F21B0">
      <w:pPr>
        <w:autoSpaceDE w:val="0"/>
        <w:autoSpaceDN w:val="0"/>
        <w:adjustRightInd w:val="0"/>
        <w:ind w:left="1350"/>
        <w:rPr>
          <w:rFonts w:ascii="Arial" w:hAnsi="Arial" w:cs="Arial"/>
          <w:sz w:val="20"/>
          <w:szCs w:val="20"/>
        </w:rPr>
      </w:pPr>
      <w:r w:rsidRPr="00933730">
        <w:rPr>
          <w:rFonts w:ascii="Arial" w:hAnsi="Arial" w:cs="Arial"/>
          <w:sz w:val="20"/>
          <w:szCs w:val="20"/>
        </w:rPr>
        <w:t xml:space="preserve">  </w:t>
      </w:r>
      <w:proofErr w:type="spellStart"/>
      <w:r w:rsidRPr="00933730">
        <w:rPr>
          <w:rFonts w:ascii="Arial" w:hAnsi="Arial" w:cs="Arial"/>
          <w:sz w:val="20"/>
          <w:szCs w:val="20"/>
        </w:rPr>
        <w:t>Orthoptic</w:t>
      </w:r>
      <w:proofErr w:type="spellEnd"/>
      <w:r w:rsidRPr="00933730">
        <w:rPr>
          <w:rFonts w:ascii="Arial" w:hAnsi="Arial" w:cs="Arial"/>
          <w:sz w:val="20"/>
          <w:szCs w:val="20"/>
        </w:rPr>
        <w:t xml:space="preserve"> treatment can only be used for </w:t>
      </w:r>
      <w:proofErr w:type="gramStart"/>
      <w:r w:rsidRPr="00933730">
        <w:rPr>
          <w:rFonts w:ascii="Arial" w:hAnsi="Arial" w:cs="Arial"/>
          <w:sz w:val="20"/>
          <w:szCs w:val="20"/>
        </w:rPr>
        <w:t>selected  patients</w:t>
      </w:r>
      <w:proofErr w:type="gramEnd"/>
      <w:r w:rsidRPr="00933730">
        <w:rPr>
          <w:rFonts w:ascii="Arial" w:hAnsi="Arial" w:cs="Arial"/>
          <w:sz w:val="20"/>
          <w:szCs w:val="20"/>
        </w:rPr>
        <w:t xml:space="preserve"> such as </w:t>
      </w:r>
    </w:p>
    <w:p w:rsidR="003F21B0" w:rsidRPr="00933730" w:rsidRDefault="003F21B0" w:rsidP="003F21B0">
      <w:pPr>
        <w:numPr>
          <w:ilvl w:val="0"/>
          <w:numId w:val="19"/>
        </w:numPr>
        <w:autoSpaceDE w:val="0"/>
        <w:autoSpaceDN w:val="0"/>
        <w:adjustRightInd w:val="0"/>
        <w:ind w:left="1350"/>
        <w:rPr>
          <w:rFonts w:ascii="Arial" w:hAnsi="Arial" w:cs="Arial"/>
          <w:sz w:val="20"/>
          <w:szCs w:val="20"/>
        </w:rPr>
      </w:pPr>
      <w:r w:rsidRPr="00933730">
        <w:rPr>
          <w:rFonts w:ascii="Arial" w:hAnsi="Arial" w:cs="Arial"/>
          <w:sz w:val="20"/>
          <w:szCs w:val="20"/>
        </w:rPr>
        <w:t>The deviation must be intermittent and fusion must be demonstrable</w:t>
      </w:r>
    </w:p>
    <w:p w:rsidR="003F21B0" w:rsidRPr="00933730" w:rsidRDefault="003F21B0" w:rsidP="003F21B0">
      <w:pPr>
        <w:numPr>
          <w:ilvl w:val="0"/>
          <w:numId w:val="19"/>
        </w:numPr>
        <w:autoSpaceDE w:val="0"/>
        <w:autoSpaceDN w:val="0"/>
        <w:adjustRightInd w:val="0"/>
        <w:ind w:left="1350"/>
        <w:rPr>
          <w:rFonts w:ascii="Arial" w:hAnsi="Arial" w:cs="Arial"/>
          <w:sz w:val="20"/>
          <w:szCs w:val="20"/>
        </w:rPr>
      </w:pPr>
      <w:r w:rsidRPr="00933730">
        <w:rPr>
          <w:rFonts w:ascii="Arial" w:hAnsi="Arial" w:cs="Arial"/>
          <w:sz w:val="20"/>
          <w:szCs w:val="20"/>
        </w:rPr>
        <w:t xml:space="preserve">The deviation should not be greater than 20 prism </w:t>
      </w:r>
      <w:proofErr w:type="spellStart"/>
      <w:r w:rsidRPr="00933730">
        <w:rPr>
          <w:rFonts w:ascii="Arial" w:hAnsi="Arial" w:cs="Arial"/>
          <w:sz w:val="20"/>
          <w:szCs w:val="20"/>
        </w:rPr>
        <w:t>diopters</w:t>
      </w:r>
      <w:proofErr w:type="spellEnd"/>
      <w:r w:rsidRPr="00933730">
        <w:rPr>
          <w:rFonts w:ascii="Arial" w:hAnsi="Arial" w:cs="Arial"/>
          <w:sz w:val="20"/>
          <w:szCs w:val="20"/>
        </w:rPr>
        <w:t xml:space="preserve"> </w:t>
      </w:r>
    </w:p>
    <w:p w:rsidR="003F21B0" w:rsidRPr="00933730" w:rsidRDefault="003F21B0" w:rsidP="003F21B0">
      <w:pPr>
        <w:numPr>
          <w:ilvl w:val="0"/>
          <w:numId w:val="19"/>
        </w:numPr>
        <w:autoSpaceDE w:val="0"/>
        <w:autoSpaceDN w:val="0"/>
        <w:adjustRightInd w:val="0"/>
        <w:ind w:left="1350"/>
        <w:rPr>
          <w:rFonts w:ascii="Arial" w:hAnsi="Arial" w:cs="Arial"/>
          <w:sz w:val="20"/>
          <w:szCs w:val="20"/>
        </w:rPr>
      </w:pPr>
      <w:r w:rsidRPr="00933730">
        <w:rPr>
          <w:rFonts w:ascii="Arial" w:hAnsi="Arial" w:cs="Arial"/>
          <w:sz w:val="20"/>
          <w:szCs w:val="20"/>
        </w:rPr>
        <w:t>Patient should be mature enough to understand the exercises</w:t>
      </w:r>
    </w:p>
    <w:p w:rsidR="003F21B0" w:rsidRPr="00933730" w:rsidRDefault="003F21B0" w:rsidP="003F21B0">
      <w:pPr>
        <w:numPr>
          <w:ilvl w:val="0"/>
          <w:numId w:val="19"/>
        </w:numPr>
        <w:autoSpaceDE w:val="0"/>
        <w:autoSpaceDN w:val="0"/>
        <w:adjustRightInd w:val="0"/>
        <w:ind w:left="1350"/>
        <w:rPr>
          <w:rFonts w:ascii="Arial" w:hAnsi="Arial" w:cs="Arial"/>
          <w:sz w:val="20"/>
          <w:szCs w:val="20"/>
        </w:rPr>
      </w:pPr>
      <w:r w:rsidRPr="00933730">
        <w:rPr>
          <w:rFonts w:ascii="Arial" w:hAnsi="Arial" w:cs="Arial"/>
          <w:sz w:val="20"/>
          <w:szCs w:val="20"/>
        </w:rPr>
        <w:t>Patient should be motivated</w:t>
      </w:r>
    </w:p>
    <w:p w:rsidR="003F21B0" w:rsidRPr="0093373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b/>
          <w:sz w:val="20"/>
          <w:szCs w:val="20"/>
        </w:rPr>
      </w:pPr>
      <w:r w:rsidRPr="00933730">
        <w:rPr>
          <w:rFonts w:ascii="Arial" w:hAnsi="Arial" w:cs="Arial"/>
          <w:b/>
          <w:sz w:val="20"/>
          <w:szCs w:val="20"/>
        </w:rPr>
        <w:t>Surgical Management</w:t>
      </w:r>
    </w:p>
    <w:p w:rsidR="003F21B0" w:rsidRPr="00933730" w:rsidRDefault="003F21B0" w:rsidP="003F21B0">
      <w:pPr>
        <w:autoSpaceDE w:val="0"/>
        <w:autoSpaceDN w:val="0"/>
        <w:adjustRightInd w:val="0"/>
        <w:rPr>
          <w:rFonts w:ascii="Arial" w:hAnsi="Arial" w:cs="Arial"/>
          <w:b/>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Most patients with </w:t>
      </w:r>
      <w:proofErr w:type="spellStart"/>
      <w:r w:rsidRPr="00933730">
        <w:rPr>
          <w:rFonts w:ascii="Arial" w:hAnsi="Arial" w:cs="Arial"/>
          <w:sz w:val="20"/>
          <w:szCs w:val="20"/>
        </w:rPr>
        <w:t>Intermmitent</w:t>
      </w:r>
      <w:proofErr w:type="spellEnd"/>
      <w:r w:rsidRPr="00933730">
        <w:rPr>
          <w:rFonts w:ascii="Arial" w:hAnsi="Arial" w:cs="Arial"/>
          <w:sz w:val="20"/>
          <w:szCs w:val="20"/>
        </w:rPr>
        <w:t xml:space="preserve">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ultimately will require surgery.</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i/>
          <w:sz w:val="20"/>
          <w:szCs w:val="20"/>
        </w:rPr>
      </w:pPr>
      <w:r w:rsidRPr="00933730">
        <w:rPr>
          <w:rFonts w:ascii="Arial" w:hAnsi="Arial" w:cs="Arial"/>
          <w:b/>
          <w:bCs/>
          <w:i/>
          <w:sz w:val="20"/>
          <w:szCs w:val="20"/>
        </w:rPr>
        <w:t>Indications</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 xml:space="preserve">Poor control of </w:t>
      </w:r>
      <w:proofErr w:type="spellStart"/>
      <w:r w:rsidRPr="00933730">
        <w:rPr>
          <w:rFonts w:ascii="Arial" w:hAnsi="Arial" w:cs="Arial"/>
          <w:sz w:val="20"/>
          <w:szCs w:val="20"/>
        </w:rPr>
        <w:t>Exotropia</w:t>
      </w:r>
      <w:proofErr w:type="spellEnd"/>
      <w:r w:rsidRPr="00933730">
        <w:rPr>
          <w:rFonts w:ascii="Arial" w:hAnsi="Arial" w:cs="Arial"/>
          <w:sz w:val="20"/>
          <w:szCs w:val="20"/>
        </w:rPr>
        <w:t>; Frequency of deviation exceeds 50% of waking hours</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Deterioration in stereo acuity</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 xml:space="preserve">Increase in size of </w:t>
      </w:r>
      <w:proofErr w:type="spellStart"/>
      <w:r w:rsidRPr="00933730">
        <w:rPr>
          <w:rFonts w:ascii="Arial" w:hAnsi="Arial" w:cs="Arial"/>
          <w:sz w:val="20"/>
          <w:szCs w:val="20"/>
        </w:rPr>
        <w:t>exodeviation</w:t>
      </w:r>
      <w:proofErr w:type="spellEnd"/>
      <w:r w:rsidRPr="00933730">
        <w:rPr>
          <w:rFonts w:ascii="Arial" w:hAnsi="Arial" w:cs="Arial"/>
          <w:sz w:val="20"/>
          <w:szCs w:val="20"/>
        </w:rPr>
        <w:t xml:space="preserve"> </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Development of suppression</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 xml:space="preserve">Severe </w:t>
      </w:r>
      <w:proofErr w:type="spellStart"/>
      <w:r w:rsidRPr="00933730">
        <w:rPr>
          <w:rFonts w:ascii="Arial" w:hAnsi="Arial" w:cs="Arial"/>
          <w:sz w:val="20"/>
          <w:szCs w:val="20"/>
        </w:rPr>
        <w:t>asthenopia</w:t>
      </w:r>
      <w:proofErr w:type="spellEnd"/>
      <w:r w:rsidRPr="00933730">
        <w:rPr>
          <w:rFonts w:ascii="Arial" w:hAnsi="Arial" w:cs="Arial"/>
          <w:sz w:val="20"/>
          <w:szCs w:val="20"/>
        </w:rPr>
        <w:t xml:space="preserve"> </w:t>
      </w:r>
    </w:p>
    <w:p w:rsidR="003F21B0" w:rsidRPr="00933730" w:rsidRDefault="003F21B0" w:rsidP="003F21B0">
      <w:pPr>
        <w:numPr>
          <w:ilvl w:val="0"/>
          <w:numId w:val="17"/>
        </w:numPr>
        <w:autoSpaceDE w:val="0"/>
        <w:autoSpaceDN w:val="0"/>
        <w:adjustRightInd w:val="0"/>
        <w:rPr>
          <w:rFonts w:ascii="Arial" w:hAnsi="Arial" w:cs="Arial"/>
          <w:sz w:val="20"/>
          <w:szCs w:val="20"/>
        </w:rPr>
      </w:pPr>
      <w:r w:rsidRPr="00933730">
        <w:rPr>
          <w:rFonts w:ascii="Arial" w:hAnsi="Arial" w:cs="Arial"/>
          <w:sz w:val="20"/>
          <w:szCs w:val="20"/>
        </w:rPr>
        <w:t xml:space="preserve">Visual confusion &amp; diplopia </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Timing of surgery</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The timing of surgical intervention for intermittent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remains a matter of debate. The best opportunity for a complete cure is elimination of the </w:t>
      </w:r>
      <w:proofErr w:type="spellStart"/>
      <w:proofErr w:type="gramStart"/>
      <w:r w:rsidRPr="00933730">
        <w:rPr>
          <w:rFonts w:ascii="Arial" w:hAnsi="Arial" w:cs="Arial"/>
          <w:sz w:val="20"/>
          <w:szCs w:val="20"/>
        </w:rPr>
        <w:t>exotropia</w:t>
      </w:r>
      <w:proofErr w:type="spellEnd"/>
      <w:r w:rsidRPr="00933730">
        <w:rPr>
          <w:rFonts w:ascii="Arial" w:hAnsi="Arial" w:cs="Arial"/>
          <w:sz w:val="20"/>
          <w:szCs w:val="20"/>
        </w:rPr>
        <w:t xml:space="preserve">  prior</w:t>
      </w:r>
      <w:proofErr w:type="gramEnd"/>
      <w:r w:rsidRPr="00933730">
        <w:rPr>
          <w:rFonts w:ascii="Arial" w:hAnsi="Arial" w:cs="Arial"/>
          <w:sz w:val="20"/>
          <w:szCs w:val="20"/>
        </w:rPr>
        <w:t xml:space="preserve"> to the development of a suppression </w:t>
      </w:r>
      <w:proofErr w:type="spellStart"/>
      <w:r w:rsidRPr="00933730">
        <w:rPr>
          <w:rFonts w:ascii="Arial" w:hAnsi="Arial" w:cs="Arial"/>
          <w:sz w:val="20"/>
          <w:szCs w:val="20"/>
        </w:rPr>
        <w:t>scotoma</w:t>
      </w:r>
      <w:proofErr w:type="spellEnd"/>
      <w:r w:rsidRPr="00933730">
        <w:rPr>
          <w:rFonts w:ascii="Arial" w:hAnsi="Arial" w:cs="Arial"/>
          <w:sz w:val="20"/>
          <w:szCs w:val="20"/>
        </w:rPr>
        <w:t xml:space="preserve"> and ARC. At the same time, Edelman reported a significant increase in the incidence of </w:t>
      </w:r>
      <w:proofErr w:type="spellStart"/>
      <w:r w:rsidRPr="00933730">
        <w:rPr>
          <w:rFonts w:ascii="Arial" w:hAnsi="Arial" w:cs="Arial"/>
          <w:sz w:val="20"/>
          <w:szCs w:val="20"/>
        </w:rPr>
        <w:t>amblyopia</w:t>
      </w:r>
      <w:proofErr w:type="spellEnd"/>
      <w:r w:rsidRPr="00933730">
        <w:rPr>
          <w:rFonts w:ascii="Arial" w:hAnsi="Arial" w:cs="Arial"/>
          <w:sz w:val="20"/>
          <w:szCs w:val="20"/>
        </w:rPr>
        <w:t xml:space="preserve"> and loss of </w:t>
      </w:r>
      <w:proofErr w:type="spellStart"/>
      <w:r w:rsidRPr="00933730">
        <w:rPr>
          <w:rFonts w:ascii="Arial" w:hAnsi="Arial" w:cs="Arial"/>
          <w:sz w:val="20"/>
          <w:szCs w:val="20"/>
        </w:rPr>
        <w:t>stereopsis</w:t>
      </w:r>
      <w:proofErr w:type="spellEnd"/>
      <w:r w:rsidRPr="00933730">
        <w:rPr>
          <w:rFonts w:ascii="Arial" w:hAnsi="Arial" w:cs="Arial"/>
          <w:sz w:val="20"/>
          <w:szCs w:val="20"/>
        </w:rPr>
        <w:t xml:space="preserve"> when a consecutive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occurred in children less than 4 years of age.</w:t>
      </w:r>
      <w:r>
        <w:rPr>
          <w:rFonts w:ascii="Arial" w:hAnsi="Arial" w:cs="Arial"/>
          <w:sz w:val="20"/>
          <w:szCs w:val="20"/>
        </w:rPr>
        <w:t xml:space="preserve"> </w:t>
      </w:r>
      <w:r w:rsidRPr="00AD3AD7">
        <w:rPr>
          <w:rFonts w:ascii="Arial" w:hAnsi="Arial" w:cs="Arial"/>
          <w:sz w:val="20"/>
          <w:szCs w:val="20"/>
          <w:vertAlign w:val="superscript"/>
        </w:rPr>
        <w:t>11</w:t>
      </w:r>
      <w:r w:rsidRPr="00933730">
        <w:rPr>
          <w:rFonts w:ascii="Arial" w:hAnsi="Arial" w:cs="Arial"/>
          <w:sz w:val="20"/>
          <w:szCs w:val="20"/>
        </w:rPr>
        <w:t xml:space="preserve"> </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Most authors agree that if there is increasing </w:t>
      </w:r>
      <w:proofErr w:type="spellStart"/>
      <w:r w:rsidRPr="00933730">
        <w:rPr>
          <w:rFonts w:ascii="Arial" w:hAnsi="Arial" w:cs="Arial"/>
          <w:sz w:val="20"/>
          <w:szCs w:val="20"/>
        </w:rPr>
        <w:t>tropia</w:t>
      </w:r>
      <w:proofErr w:type="spellEnd"/>
      <w:r w:rsidRPr="00933730">
        <w:rPr>
          <w:rFonts w:ascii="Arial" w:hAnsi="Arial" w:cs="Arial"/>
          <w:sz w:val="20"/>
          <w:szCs w:val="20"/>
        </w:rPr>
        <w:t xml:space="preserve"> phase, early surgery may be indicated even in children less than 4 years of age. Any postoperative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should be monitored closely and treated aggressively to prevent the development of suppression and permanent loss of </w:t>
      </w:r>
      <w:proofErr w:type="spellStart"/>
      <w:r w:rsidRPr="00933730">
        <w:rPr>
          <w:rFonts w:ascii="Arial" w:hAnsi="Arial" w:cs="Arial"/>
          <w:sz w:val="20"/>
          <w:szCs w:val="20"/>
        </w:rPr>
        <w:t>bifixation</w:t>
      </w:r>
      <w:proofErr w:type="spellEnd"/>
      <w:r w:rsidRPr="00933730">
        <w:rPr>
          <w:rFonts w:ascii="Arial" w:hAnsi="Arial" w:cs="Arial"/>
          <w:sz w:val="20"/>
          <w:szCs w:val="20"/>
        </w:rPr>
        <w:t xml:space="preserve"> in the younger age group.</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i/>
          <w:sz w:val="20"/>
          <w:szCs w:val="20"/>
        </w:rPr>
      </w:pPr>
      <w:r w:rsidRPr="00933730">
        <w:rPr>
          <w:rFonts w:ascii="Arial" w:hAnsi="Arial" w:cs="Arial"/>
          <w:b/>
          <w:i/>
          <w:sz w:val="20"/>
          <w:szCs w:val="20"/>
        </w:rPr>
        <w:t>Choice of the procedure</w:t>
      </w:r>
    </w:p>
    <w:p w:rsidR="003F21B0" w:rsidRPr="00933730" w:rsidRDefault="003F21B0" w:rsidP="003F21B0">
      <w:pPr>
        <w:autoSpaceDE w:val="0"/>
        <w:autoSpaceDN w:val="0"/>
        <w:adjustRightInd w:val="0"/>
        <w:rPr>
          <w:rFonts w:ascii="Arial" w:hAnsi="Arial" w:cs="Arial"/>
          <w:sz w:val="20"/>
          <w:szCs w:val="20"/>
          <w:vertAlign w:val="superscript"/>
        </w:rPr>
      </w:pPr>
      <w:r w:rsidRPr="00933730">
        <w:rPr>
          <w:rFonts w:ascii="Arial" w:hAnsi="Arial" w:cs="Arial"/>
          <w:sz w:val="20"/>
          <w:szCs w:val="20"/>
        </w:rPr>
        <w:t xml:space="preserve">The choice of procedure classically has been based on the measured distance/near </w:t>
      </w:r>
      <w:proofErr w:type="spellStart"/>
      <w:r w:rsidRPr="00933730">
        <w:rPr>
          <w:rFonts w:ascii="Arial" w:hAnsi="Arial" w:cs="Arial"/>
          <w:sz w:val="20"/>
          <w:szCs w:val="20"/>
        </w:rPr>
        <w:t>incomitance</w:t>
      </w:r>
      <w:proofErr w:type="spellEnd"/>
      <w:r w:rsidRPr="00933730">
        <w:rPr>
          <w:rFonts w:ascii="Arial" w:hAnsi="Arial" w:cs="Arial"/>
          <w:sz w:val="20"/>
          <w:szCs w:val="20"/>
        </w:rPr>
        <w:t>.  Bilateral Lateral rectus recession has been the procedure of choice for most surgeons. Parks has shown that bilateral lateral rectus recessions work well for all three types of intermittent exotropias.</w:t>
      </w:r>
      <w:r w:rsidRPr="007C524F">
        <w:rPr>
          <w:rFonts w:ascii="Arial" w:hAnsi="Arial" w:cs="Arial"/>
          <w:sz w:val="20"/>
          <w:szCs w:val="20"/>
          <w:vertAlign w:val="superscript"/>
        </w:rPr>
        <w:t>12</w:t>
      </w:r>
      <w:r w:rsidRPr="00933730">
        <w:rPr>
          <w:rFonts w:ascii="Arial" w:hAnsi="Arial" w:cs="Arial"/>
          <w:sz w:val="20"/>
          <w:szCs w:val="20"/>
          <w:vertAlign w:val="superscript"/>
        </w:rPr>
        <w:t xml:space="preserve"> </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Recession/ resection procedures may produce lateral </w:t>
      </w:r>
      <w:proofErr w:type="spellStart"/>
      <w:r w:rsidRPr="00933730">
        <w:rPr>
          <w:rFonts w:ascii="Arial" w:hAnsi="Arial" w:cs="Arial"/>
          <w:sz w:val="20"/>
          <w:szCs w:val="20"/>
        </w:rPr>
        <w:t>incomitance</w:t>
      </w:r>
      <w:proofErr w:type="spellEnd"/>
      <w:r w:rsidRPr="00933730">
        <w:rPr>
          <w:rFonts w:ascii="Arial" w:hAnsi="Arial" w:cs="Arial"/>
          <w:sz w:val="20"/>
          <w:szCs w:val="20"/>
        </w:rPr>
        <w:t xml:space="preserve"> with a significant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when gazing to the side of the operated eye. This </w:t>
      </w:r>
      <w:proofErr w:type="spellStart"/>
      <w:r w:rsidRPr="00933730">
        <w:rPr>
          <w:rFonts w:ascii="Arial" w:hAnsi="Arial" w:cs="Arial"/>
          <w:sz w:val="20"/>
          <w:szCs w:val="20"/>
        </w:rPr>
        <w:t>incomitance</w:t>
      </w:r>
      <w:proofErr w:type="spellEnd"/>
      <w:r w:rsidRPr="00933730">
        <w:rPr>
          <w:rFonts w:ascii="Arial" w:hAnsi="Arial" w:cs="Arial"/>
          <w:sz w:val="20"/>
          <w:szCs w:val="20"/>
        </w:rPr>
        <w:t xml:space="preserve"> can produce diplopia in lateral gaze that may persist for months or even years.</w:t>
      </w:r>
    </w:p>
    <w:p w:rsidR="003F21B0" w:rsidRPr="00933730" w:rsidRDefault="003F21B0" w:rsidP="003F21B0">
      <w:pPr>
        <w:autoSpaceDE w:val="0"/>
        <w:autoSpaceDN w:val="0"/>
        <w:adjustRightInd w:val="0"/>
        <w:rPr>
          <w:rFonts w:ascii="Arial" w:hAnsi="Arial" w:cs="Arial"/>
          <w:sz w:val="20"/>
          <w:szCs w:val="20"/>
        </w:rPr>
      </w:pPr>
    </w:p>
    <w:p w:rsidR="003F21B0" w:rsidRPr="00933730" w:rsidRDefault="003F21B0" w:rsidP="003F21B0">
      <w:pPr>
        <w:autoSpaceDE w:val="0"/>
        <w:autoSpaceDN w:val="0"/>
        <w:adjustRightInd w:val="0"/>
        <w:rPr>
          <w:rFonts w:ascii="Arial" w:hAnsi="Arial" w:cs="Arial"/>
          <w:b/>
          <w:bCs/>
          <w:sz w:val="20"/>
          <w:szCs w:val="20"/>
        </w:rPr>
      </w:pPr>
      <w:r w:rsidRPr="00933730">
        <w:rPr>
          <w:rFonts w:ascii="Arial" w:hAnsi="Arial" w:cs="Arial"/>
          <w:b/>
          <w:bCs/>
          <w:i/>
          <w:sz w:val="20"/>
          <w:szCs w:val="20"/>
        </w:rPr>
        <w:t>Surgical Aim</w:t>
      </w:r>
    </w:p>
    <w:p w:rsidR="003F21B0" w:rsidRPr="00933730" w:rsidRDefault="003F21B0" w:rsidP="003F21B0">
      <w:pPr>
        <w:autoSpaceDE w:val="0"/>
        <w:autoSpaceDN w:val="0"/>
        <w:adjustRightInd w:val="0"/>
        <w:rPr>
          <w:rFonts w:ascii="Arial" w:hAnsi="Arial" w:cs="Arial"/>
          <w:sz w:val="20"/>
          <w:szCs w:val="20"/>
        </w:rPr>
      </w:pPr>
      <w:r w:rsidRPr="00933730">
        <w:rPr>
          <w:rFonts w:ascii="Arial" w:hAnsi="Arial" w:cs="Arial"/>
          <w:sz w:val="20"/>
          <w:szCs w:val="20"/>
        </w:rPr>
        <w:t xml:space="preserve"> A temporary overcorrection of up to 10</w:t>
      </w:r>
      <w:r>
        <w:rPr>
          <w:rFonts w:ascii="Arial" w:hAnsi="Arial" w:cs="Arial"/>
          <w:sz w:val="20"/>
          <w:szCs w:val="20"/>
        </w:rPr>
        <w:t xml:space="preserve"> to </w:t>
      </w:r>
      <w:r w:rsidRPr="00933730">
        <w:rPr>
          <w:rFonts w:ascii="Arial" w:hAnsi="Arial" w:cs="Arial"/>
          <w:sz w:val="20"/>
          <w:szCs w:val="20"/>
        </w:rPr>
        <w:t xml:space="preserve">20 PD after surgery for intermittent </w:t>
      </w:r>
      <w:proofErr w:type="spellStart"/>
      <w:r w:rsidRPr="00933730">
        <w:rPr>
          <w:rFonts w:ascii="Arial" w:hAnsi="Arial" w:cs="Arial"/>
          <w:sz w:val="20"/>
          <w:szCs w:val="20"/>
        </w:rPr>
        <w:t>exotropia</w:t>
      </w:r>
      <w:proofErr w:type="spellEnd"/>
      <w:r w:rsidRPr="00933730">
        <w:rPr>
          <w:rFonts w:ascii="Arial" w:hAnsi="Arial" w:cs="Arial"/>
          <w:sz w:val="20"/>
          <w:szCs w:val="20"/>
        </w:rPr>
        <w:t xml:space="preserve"> is desirable immediately after bilateral lateral rectus muscle recessions,</w:t>
      </w:r>
      <w:r>
        <w:rPr>
          <w:rFonts w:ascii="Arial" w:hAnsi="Arial" w:cs="Arial"/>
          <w:sz w:val="20"/>
          <w:szCs w:val="20"/>
        </w:rPr>
        <w:t xml:space="preserve"> </w:t>
      </w:r>
      <w:r w:rsidRPr="00933730">
        <w:rPr>
          <w:rFonts w:ascii="Arial" w:hAnsi="Arial" w:cs="Arial"/>
          <w:sz w:val="20"/>
          <w:szCs w:val="20"/>
        </w:rPr>
        <w:t>as it appears that functional results are more stable.</w:t>
      </w:r>
      <w:r>
        <w:rPr>
          <w:rFonts w:ascii="Arial" w:hAnsi="Arial" w:cs="Arial"/>
          <w:sz w:val="20"/>
          <w:szCs w:val="20"/>
        </w:rPr>
        <w:t xml:space="preserve"> </w:t>
      </w:r>
      <w:r w:rsidRPr="00933730">
        <w:rPr>
          <w:rFonts w:ascii="Arial" w:hAnsi="Arial" w:cs="Arial"/>
          <w:sz w:val="20"/>
          <w:szCs w:val="20"/>
        </w:rPr>
        <w:t xml:space="preserve"> </w:t>
      </w:r>
      <w:proofErr w:type="spellStart"/>
      <w:r w:rsidRPr="00933730">
        <w:rPr>
          <w:rFonts w:ascii="Arial" w:hAnsi="Arial" w:cs="Arial"/>
          <w:sz w:val="20"/>
          <w:szCs w:val="20"/>
        </w:rPr>
        <w:t>Raab</w:t>
      </w:r>
      <w:proofErr w:type="spellEnd"/>
      <w:r w:rsidRPr="00933730">
        <w:rPr>
          <w:rFonts w:ascii="Arial" w:hAnsi="Arial" w:cs="Arial"/>
          <w:sz w:val="20"/>
          <w:szCs w:val="20"/>
        </w:rPr>
        <w:t xml:space="preserve"> and Parks recommended </w:t>
      </w:r>
      <w:proofErr w:type="gramStart"/>
      <w:r w:rsidRPr="00933730">
        <w:rPr>
          <w:rFonts w:ascii="Arial" w:hAnsi="Arial" w:cs="Arial"/>
          <w:sz w:val="20"/>
          <w:szCs w:val="20"/>
        </w:rPr>
        <w:t>to aim</w:t>
      </w:r>
      <w:proofErr w:type="gramEnd"/>
      <w:r w:rsidRPr="00933730">
        <w:rPr>
          <w:rFonts w:ascii="Arial" w:hAnsi="Arial" w:cs="Arial"/>
          <w:sz w:val="20"/>
          <w:szCs w:val="20"/>
        </w:rPr>
        <w:t xml:space="preserve"> for 10</w:t>
      </w:r>
      <w:r>
        <w:rPr>
          <w:rFonts w:ascii="Arial" w:hAnsi="Arial" w:cs="Arial"/>
          <w:sz w:val="20"/>
          <w:szCs w:val="20"/>
        </w:rPr>
        <w:t xml:space="preserve"> to</w:t>
      </w:r>
      <w:r w:rsidRPr="00933730">
        <w:rPr>
          <w:rFonts w:ascii="Arial" w:hAnsi="Calibri" w:cs="Arial"/>
          <w:sz w:val="20"/>
          <w:szCs w:val="20"/>
        </w:rPr>
        <w:t>–</w:t>
      </w:r>
      <w:r w:rsidRPr="00933730">
        <w:rPr>
          <w:rFonts w:ascii="Arial" w:hAnsi="Arial" w:cs="Arial"/>
          <w:sz w:val="20"/>
          <w:szCs w:val="20"/>
        </w:rPr>
        <w:t xml:space="preserve">20 PD of </w:t>
      </w:r>
      <w:proofErr w:type="spellStart"/>
      <w:r w:rsidRPr="00933730">
        <w:rPr>
          <w:rFonts w:ascii="Arial" w:hAnsi="Arial" w:cs="Arial"/>
          <w:sz w:val="20"/>
          <w:szCs w:val="20"/>
        </w:rPr>
        <w:t>esotropia</w:t>
      </w:r>
      <w:proofErr w:type="spellEnd"/>
      <w:r w:rsidRPr="00933730">
        <w:rPr>
          <w:rFonts w:ascii="Arial" w:hAnsi="Arial" w:cs="Arial"/>
          <w:sz w:val="20"/>
          <w:szCs w:val="20"/>
        </w:rPr>
        <w:t xml:space="preserve"> in the primary position on the second or third postoperative day.</w:t>
      </w:r>
      <w:r>
        <w:rPr>
          <w:rFonts w:ascii="Arial" w:hAnsi="Arial" w:cs="Arial"/>
          <w:sz w:val="20"/>
          <w:szCs w:val="20"/>
        </w:rPr>
        <w:t xml:space="preserve"> </w:t>
      </w:r>
      <w:r w:rsidRPr="007C524F">
        <w:rPr>
          <w:rFonts w:ascii="Arial" w:hAnsi="Arial" w:cs="Arial"/>
          <w:sz w:val="20"/>
          <w:szCs w:val="20"/>
          <w:vertAlign w:val="superscript"/>
        </w:rPr>
        <w:t>13</w:t>
      </w:r>
      <w:r w:rsidRPr="00933730">
        <w:rPr>
          <w:rFonts w:ascii="Arial" w:hAnsi="Arial" w:cs="Arial"/>
          <w:sz w:val="20"/>
          <w:szCs w:val="20"/>
        </w:rPr>
        <w:t xml:space="preserve"> This generally disappears by alignment </w:t>
      </w:r>
      <w:proofErr w:type="spellStart"/>
      <w:r w:rsidRPr="00933730">
        <w:rPr>
          <w:rFonts w:ascii="Arial" w:hAnsi="Arial" w:cs="Arial"/>
          <w:sz w:val="20"/>
          <w:szCs w:val="20"/>
        </w:rPr>
        <w:t>exo</w:t>
      </w:r>
      <w:proofErr w:type="spellEnd"/>
      <w:r w:rsidRPr="00933730">
        <w:rPr>
          <w:rFonts w:ascii="Arial" w:hAnsi="Arial" w:cs="Arial"/>
          <w:sz w:val="20"/>
          <w:szCs w:val="20"/>
        </w:rPr>
        <w:t>-drift over time and results in excellent alignment by the sixth postoperative week.</w:t>
      </w: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b/>
        </w:rPr>
      </w:pPr>
    </w:p>
    <w:p w:rsidR="003F21B0" w:rsidRPr="0018060D" w:rsidRDefault="003F21B0" w:rsidP="003F21B0">
      <w:pPr>
        <w:autoSpaceDE w:val="0"/>
        <w:autoSpaceDN w:val="0"/>
        <w:adjustRightInd w:val="0"/>
        <w:rPr>
          <w:rFonts w:ascii="Arial" w:hAnsi="Arial" w:cs="Arial"/>
          <w:b/>
        </w:rPr>
      </w:pPr>
      <w:r w:rsidRPr="0018060D">
        <w:rPr>
          <w:rFonts w:ascii="Arial" w:hAnsi="Arial" w:cs="Arial"/>
          <w:b/>
        </w:rPr>
        <w:t>CONGENITAL EXOTROPIA</w:t>
      </w:r>
    </w:p>
    <w:p w:rsidR="003F21B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color w:val="231F20"/>
          <w:sz w:val="20"/>
          <w:szCs w:val="20"/>
        </w:rPr>
      </w:pPr>
      <w:r w:rsidRPr="0018060D">
        <w:rPr>
          <w:rFonts w:ascii="Arial" w:hAnsi="Arial" w:cs="Arial"/>
          <w:color w:val="231F20"/>
          <w:sz w:val="20"/>
          <w:szCs w:val="20"/>
        </w:rPr>
        <w:t xml:space="preserve">Congenital </w:t>
      </w:r>
      <w:proofErr w:type="spellStart"/>
      <w:r w:rsidRPr="0018060D">
        <w:rPr>
          <w:rFonts w:ascii="Arial" w:hAnsi="Arial" w:cs="Arial"/>
          <w:color w:val="231F20"/>
          <w:sz w:val="20"/>
          <w:szCs w:val="20"/>
        </w:rPr>
        <w:t>exotropia</w:t>
      </w:r>
      <w:proofErr w:type="spellEnd"/>
      <w:r w:rsidRPr="0018060D">
        <w:rPr>
          <w:rFonts w:ascii="Arial" w:hAnsi="Arial" w:cs="Arial"/>
          <w:color w:val="231F20"/>
          <w:sz w:val="20"/>
          <w:szCs w:val="20"/>
        </w:rPr>
        <w:t xml:space="preserve"> is extremely rare. Congenital </w:t>
      </w:r>
      <w:proofErr w:type="spellStart"/>
      <w:r w:rsidRPr="0018060D">
        <w:rPr>
          <w:rFonts w:ascii="Arial" w:hAnsi="Arial" w:cs="Arial"/>
          <w:color w:val="231F20"/>
          <w:sz w:val="20"/>
          <w:szCs w:val="20"/>
        </w:rPr>
        <w:t>exotropia</w:t>
      </w:r>
      <w:proofErr w:type="spellEnd"/>
      <w:r w:rsidRPr="0018060D">
        <w:rPr>
          <w:rFonts w:ascii="Arial" w:hAnsi="Arial" w:cs="Arial"/>
          <w:color w:val="231F20"/>
          <w:sz w:val="20"/>
          <w:szCs w:val="20"/>
        </w:rPr>
        <w:t xml:space="preserve"> may occur in patients with systemic disease, craniofacial anomalies, ocular albinism, or cerebral palsy. Congenital </w:t>
      </w:r>
      <w:proofErr w:type="spellStart"/>
      <w:r w:rsidRPr="0018060D">
        <w:rPr>
          <w:rFonts w:ascii="Arial" w:hAnsi="Arial" w:cs="Arial"/>
          <w:color w:val="231F20"/>
          <w:sz w:val="20"/>
          <w:szCs w:val="20"/>
        </w:rPr>
        <w:t>exotropia</w:t>
      </w:r>
      <w:proofErr w:type="spellEnd"/>
      <w:r w:rsidRPr="0018060D">
        <w:rPr>
          <w:rFonts w:ascii="Arial" w:hAnsi="Arial" w:cs="Arial"/>
          <w:color w:val="231F20"/>
          <w:sz w:val="20"/>
          <w:szCs w:val="20"/>
        </w:rPr>
        <w:t xml:space="preserve"> is a large-angle constant </w:t>
      </w:r>
      <w:proofErr w:type="spellStart"/>
      <w:r w:rsidRPr="0018060D">
        <w:rPr>
          <w:rFonts w:ascii="Arial" w:hAnsi="Arial" w:cs="Arial"/>
          <w:color w:val="231F20"/>
          <w:sz w:val="20"/>
          <w:szCs w:val="20"/>
        </w:rPr>
        <w:t>exodeviation</w:t>
      </w:r>
      <w:proofErr w:type="spellEnd"/>
      <w:r w:rsidRPr="0018060D">
        <w:rPr>
          <w:rFonts w:ascii="Arial" w:hAnsi="Arial" w:cs="Arial"/>
          <w:color w:val="231F20"/>
          <w:sz w:val="20"/>
          <w:szCs w:val="20"/>
        </w:rPr>
        <w:t xml:space="preserve">, with a relatively poor prognosis for fusion &amp; high incidence of </w:t>
      </w:r>
      <w:proofErr w:type="spellStart"/>
      <w:r w:rsidRPr="0018060D">
        <w:rPr>
          <w:rFonts w:ascii="Arial" w:hAnsi="Arial" w:cs="Arial"/>
          <w:color w:val="231F20"/>
          <w:sz w:val="20"/>
          <w:szCs w:val="20"/>
        </w:rPr>
        <w:t>Amblyopia</w:t>
      </w:r>
      <w:proofErr w:type="spellEnd"/>
      <w:r w:rsidRPr="0018060D">
        <w:rPr>
          <w:rFonts w:ascii="Arial" w:hAnsi="Arial" w:cs="Arial"/>
          <w:color w:val="231F20"/>
          <w:sz w:val="20"/>
          <w:szCs w:val="20"/>
        </w:rPr>
        <w:t>.</w:t>
      </w:r>
    </w:p>
    <w:p w:rsidR="003F21B0" w:rsidRDefault="003F21B0" w:rsidP="003F21B0">
      <w:pPr>
        <w:autoSpaceDE w:val="0"/>
        <w:autoSpaceDN w:val="0"/>
        <w:adjustRightInd w:val="0"/>
        <w:rPr>
          <w:rFonts w:ascii="Arial" w:hAnsi="Arial" w:cs="Arial"/>
          <w:color w:val="231F20"/>
          <w:sz w:val="20"/>
          <w:szCs w:val="20"/>
        </w:rPr>
      </w:pPr>
    </w:p>
    <w:p w:rsidR="003F21B0" w:rsidRDefault="003F21B0" w:rsidP="003F21B0">
      <w:pPr>
        <w:autoSpaceDE w:val="0"/>
        <w:autoSpaceDN w:val="0"/>
        <w:adjustRightInd w:val="0"/>
        <w:rPr>
          <w:rFonts w:ascii="Arial" w:hAnsi="Arial" w:cs="Arial"/>
          <w:color w:val="231F20"/>
          <w:sz w:val="20"/>
          <w:szCs w:val="20"/>
        </w:rPr>
      </w:pPr>
    </w:p>
    <w:p w:rsidR="003F21B0" w:rsidRPr="00933730" w:rsidRDefault="003F21B0" w:rsidP="003F21B0">
      <w:pPr>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r>
        <w:rPr>
          <w:rFonts w:ascii="Arial" w:hAnsi="Arial" w:cs="Arial"/>
          <w:sz w:val="20"/>
          <w:szCs w:val="20"/>
        </w:rPr>
        <w:t xml:space="preserve">In conclusion diagnosis &amp; management of Horizontal strabismus requires a careful understanding of the </w:t>
      </w:r>
      <w:proofErr w:type="spellStart"/>
      <w:r>
        <w:rPr>
          <w:rFonts w:ascii="Arial" w:hAnsi="Arial" w:cs="Arial"/>
          <w:sz w:val="20"/>
          <w:szCs w:val="20"/>
        </w:rPr>
        <w:t>pathophysiology</w:t>
      </w:r>
      <w:proofErr w:type="spellEnd"/>
      <w:r>
        <w:rPr>
          <w:rFonts w:ascii="Arial" w:hAnsi="Arial" w:cs="Arial"/>
          <w:sz w:val="20"/>
          <w:szCs w:val="20"/>
        </w:rPr>
        <w:t xml:space="preserve">. Early intervention can prevent </w:t>
      </w:r>
      <w:proofErr w:type="spellStart"/>
      <w:r>
        <w:rPr>
          <w:rFonts w:ascii="Arial" w:hAnsi="Arial" w:cs="Arial"/>
          <w:sz w:val="20"/>
          <w:szCs w:val="20"/>
        </w:rPr>
        <w:t>amblyopia</w:t>
      </w:r>
      <w:proofErr w:type="spellEnd"/>
      <w:r>
        <w:rPr>
          <w:rFonts w:ascii="Arial" w:hAnsi="Arial" w:cs="Arial"/>
          <w:sz w:val="20"/>
          <w:szCs w:val="20"/>
        </w:rPr>
        <w:t xml:space="preserve"> &amp; possibly restore binocular vision. </w:t>
      </w:r>
    </w:p>
    <w:p w:rsidR="003F21B0" w:rsidRDefault="003F21B0" w:rsidP="003F21B0">
      <w:pPr>
        <w:tabs>
          <w:tab w:val="left" w:pos="1650"/>
        </w:tabs>
        <w:autoSpaceDE w:val="0"/>
        <w:autoSpaceDN w:val="0"/>
        <w:adjustRightInd w:val="0"/>
        <w:rPr>
          <w:rFonts w:ascii="Arial" w:hAnsi="Arial" w:cs="Arial"/>
          <w:sz w:val="20"/>
          <w:szCs w:val="20"/>
        </w:rPr>
        <w:sectPr w:rsidR="003F21B0" w:rsidSect="003F21B0">
          <w:pgSz w:w="12240" w:h="15840" w:code="1"/>
          <w:pgMar w:top="1440" w:right="1440" w:bottom="1440" w:left="1440" w:header="720" w:footer="720" w:gutter="0"/>
          <w:cols w:space="720"/>
          <w:docGrid w:linePitch="360"/>
        </w:sectPr>
      </w:pPr>
      <w:r>
        <w:rPr>
          <w:rFonts w:ascii="Arial" w:hAnsi="Arial" w:cs="Arial"/>
          <w:sz w:val="20"/>
          <w:szCs w:val="20"/>
        </w:rPr>
        <w:tab/>
        <w:t xml:space="preserve"> </w:t>
      </w:r>
    </w:p>
    <w:p w:rsidR="003F21B0" w:rsidRDefault="003F21B0" w:rsidP="003F21B0">
      <w:pPr>
        <w:tabs>
          <w:tab w:val="left" w:pos="1650"/>
        </w:tabs>
        <w:autoSpaceDE w:val="0"/>
        <w:autoSpaceDN w:val="0"/>
        <w:adjustRightInd w:val="0"/>
        <w:rPr>
          <w:rFonts w:ascii="Arial" w:hAnsi="Arial" w:cs="Arial"/>
          <w:sz w:val="20"/>
          <w:szCs w:val="20"/>
        </w:rPr>
      </w:pPr>
    </w:p>
    <w:p w:rsidR="003F21B0" w:rsidRDefault="003F21B0" w:rsidP="003F21B0">
      <w:pPr>
        <w:autoSpaceDE w:val="0"/>
        <w:autoSpaceDN w:val="0"/>
        <w:adjustRightInd w:val="0"/>
        <w:rPr>
          <w:rFonts w:ascii="Arial" w:hAnsi="Arial" w:cs="Arial"/>
          <w:sz w:val="20"/>
          <w:szCs w:val="20"/>
        </w:rPr>
      </w:pPr>
    </w:p>
    <w:p w:rsidR="003F21B0" w:rsidRPr="0018060D" w:rsidRDefault="003F21B0" w:rsidP="003F21B0">
      <w:pPr>
        <w:autoSpaceDE w:val="0"/>
        <w:autoSpaceDN w:val="0"/>
        <w:adjustRightInd w:val="0"/>
        <w:rPr>
          <w:rFonts w:ascii="Arial" w:hAnsi="Arial" w:cs="Arial"/>
          <w:b/>
        </w:rPr>
      </w:pPr>
      <w:r w:rsidRPr="0018060D">
        <w:rPr>
          <w:rFonts w:ascii="Arial" w:hAnsi="Arial" w:cs="Arial"/>
          <w:b/>
        </w:rPr>
        <w:t>Bibliography</w:t>
      </w:r>
    </w:p>
    <w:p w:rsidR="003F21B0" w:rsidRPr="007C524F" w:rsidRDefault="003F21B0" w:rsidP="003F21B0">
      <w:pPr>
        <w:autoSpaceDE w:val="0"/>
        <w:autoSpaceDN w:val="0"/>
        <w:adjustRightInd w:val="0"/>
        <w:rPr>
          <w:rFonts w:ascii="Arial" w:hAnsi="Arial" w:cs="Arial"/>
          <w:sz w:val="20"/>
          <w:szCs w:val="20"/>
        </w:rPr>
      </w:pPr>
    </w:p>
    <w:p w:rsidR="003F21B0" w:rsidRPr="007C524F" w:rsidRDefault="003F21B0" w:rsidP="003F21B0">
      <w:pPr>
        <w:autoSpaceDE w:val="0"/>
        <w:autoSpaceDN w:val="0"/>
        <w:adjustRightInd w:val="0"/>
        <w:rPr>
          <w:rFonts w:ascii="Arial" w:hAnsi="Arial" w:cs="Arial"/>
          <w:color w:val="1A1718"/>
          <w:sz w:val="20"/>
          <w:szCs w:val="20"/>
        </w:rPr>
      </w:pPr>
      <w:r w:rsidRPr="007C524F">
        <w:rPr>
          <w:rFonts w:ascii="Arial" w:hAnsi="Arial" w:cs="Arial"/>
          <w:color w:val="1A1718"/>
          <w:sz w:val="20"/>
          <w:szCs w:val="20"/>
        </w:rPr>
        <w:t xml:space="preserve">      1. </w:t>
      </w:r>
      <w:proofErr w:type="spellStart"/>
      <w:r w:rsidRPr="007C524F">
        <w:rPr>
          <w:rFonts w:ascii="Arial" w:hAnsi="Arial" w:cs="Arial"/>
          <w:color w:val="1A1718"/>
          <w:sz w:val="20"/>
          <w:szCs w:val="20"/>
        </w:rPr>
        <w:t>Pathai</w:t>
      </w:r>
      <w:proofErr w:type="spellEnd"/>
      <w:r w:rsidRPr="007C524F">
        <w:rPr>
          <w:rFonts w:ascii="Arial" w:hAnsi="Arial" w:cs="Arial"/>
          <w:color w:val="1A1718"/>
          <w:sz w:val="20"/>
          <w:szCs w:val="20"/>
        </w:rPr>
        <w:t xml:space="preserve"> S, Cumberland P, </w:t>
      </w:r>
      <w:proofErr w:type="spellStart"/>
      <w:r w:rsidRPr="007C524F">
        <w:rPr>
          <w:rFonts w:ascii="Arial" w:hAnsi="Arial" w:cs="Arial"/>
          <w:color w:val="1A1718"/>
          <w:sz w:val="20"/>
          <w:szCs w:val="20"/>
        </w:rPr>
        <w:t>Rahi</w:t>
      </w:r>
      <w:proofErr w:type="spellEnd"/>
      <w:r w:rsidRPr="007C524F">
        <w:rPr>
          <w:rFonts w:ascii="Arial" w:hAnsi="Arial" w:cs="Arial"/>
          <w:color w:val="1A1718"/>
          <w:sz w:val="20"/>
          <w:szCs w:val="20"/>
        </w:rPr>
        <w:t xml:space="preserve"> JS. Prevalence of </w:t>
      </w:r>
      <w:proofErr w:type="spellStart"/>
      <w:r w:rsidRPr="007C524F">
        <w:rPr>
          <w:rFonts w:ascii="Arial" w:hAnsi="Arial" w:cs="Arial"/>
          <w:color w:val="1A1718"/>
          <w:sz w:val="20"/>
          <w:szCs w:val="20"/>
        </w:rPr>
        <w:t>and</w:t>
      </w:r>
      <w:proofErr w:type="spellEnd"/>
      <w:r w:rsidRPr="007C524F">
        <w:rPr>
          <w:rFonts w:ascii="Arial" w:hAnsi="Arial" w:cs="Arial"/>
          <w:color w:val="1A1718"/>
          <w:sz w:val="20"/>
          <w:szCs w:val="20"/>
        </w:rPr>
        <w:t xml:space="preserve"> Early-Life Influences on Childhood Strabismus: Findings </w:t>
      </w:r>
      <w:proofErr w:type="gramStart"/>
      <w:r w:rsidRPr="007C524F">
        <w:rPr>
          <w:rFonts w:ascii="Arial" w:hAnsi="Arial" w:cs="Arial"/>
          <w:color w:val="1A1718"/>
          <w:sz w:val="20"/>
          <w:szCs w:val="20"/>
        </w:rPr>
        <w:t>From</w:t>
      </w:r>
      <w:proofErr w:type="gramEnd"/>
      <w:r w:rsidRPr="007C524F">
        <w:rPr>
          <w:rFonts w:ascii="Arial" w:hAnsi="Arial" w:cs="Arial"/>
          <w:color w:val="1A1718"/>
          <w:sz w:val="20"/>
          <w:szCs w:val="20"/>
        </w:rPr>
        <w:t xml:space="preserve"> the Millennium Cohort Study. Arch </w:t>
      </w:r>
      <w:proofErr w:type="spellStart"/>
      <w:r w:rsidRPr="007C524F">
        <w:rPr>
          <w:rFonts w:ascii="Arial" w:hAnsi="Arial" w:cs="Arial"/>
          <w:color w:val="1A1718"/>
          <w:sz w:val="20"/>
          <w:szCs w:val="20"/>
        </w:rPr>
        <w:t>Pediatr</w:t>
      </w:r>
      <w:proofErr w:type="spellEnd"/>
      <w:r w:rsidRPr="007C524F">
        <w:rPr>
          <w:rFonts w:ascii="Arial" w:hAnsi="Arial" w:cs="Arial"/>
          <w:color w:val="1A1718"/>
          <w:sz w:val="20"/>
          <w:szCs w:val="20"/>
        </w:rPr>
        <w:t xml:space="preserve"> </w:t>
      </w:r>
      <w:proofErr w:type="spellStart"/>
      <w:r w:rsidRPr="007C524F">
        <w:rPr>
          <w:rFonts w:ascii="Arial" w:hAnsi="Arial" w:cs="Arial"/>
          <w:color w:val="1A1718"/>
          <w:sz w:val="20"/>
          <w:szCs w:val="20"/>
        </w:rPr>
        <w:t>Adolesc</w:t>
      </w:r>
      <w:proofErr w:type="spellEnd"/>
      <w:r w:rsidRPr="007C524F">
        <w:rPr>
          <w:rFonts w:ascii="Arial" w:hAnsi="Arial" w:cs="Arial"/>
          <w:color w:val="1A1718"/>
          <w:sz w:val="20"/>
          <w:szCs w:val="20"/>
        </w:rPr>
        <w:t xml:space="preserve"> 2010; 16493): 250-7</w:t>
      </w:r>
    </w:p>
    <w:p w:rsidR="003F21B0" w:rsidRPr="007C524F" w:rsidRDefault="003F21B0" w:rsidP="003F21B0">
      <w:pPr>
        <w:autoSpaceDE w:val="0"/>
        <w:autoSpaceDN w:val="0"/>
        <w:adjustRightInd w:val="0"/>
        <w:ind w:left="360"/>
        <w:rPr>
          <w:rFonts w:ascii="Arial" w:hAnsi="Arial" w:cs="Arial"/>
          <w:color w:val="1A1718"/>
          <w:sz w:val="20"/>
          <w:szCs w:val="20"/>
        </w:rPr>
      </w:pPr>
    </w:p>
    <w:p w:rsidR="003F21B0" w:rsidRPr="007C524F" w:rsidRDefault="003F21B0" w:rsidP="003F21B0">
      <w:pPr>
        <w:autoSpaceDE w:val="0"/>
        <w:autoSpaceDN w:val="0"/>
        <w:adjustRightInd w:val="0"/>
        <w:ind w:left="360"/>
        <w:rPr>
          <w:rFonts w:ascii="Arial" w:hAnsi="Arial" w:cs="Arial"/>
          <w:color w:val="231F20"/>
          <w:sz w:val="20"/>
          <w:szCs w:val="20"/>
        </w:rPr>
      </w:pPr>
      <w:proofErr w:type="gramStart"/>
      <w:r w:rsidRPr="007C524F">
        <w:rPr>
          <w:rFonts w:ascii="Arial" w:hAnsi="Arial" w:cs="Arial"/>
          <w:color w:val="231F20"/>
          <w:sz w:val="20"/>
          <w:szCs w:val="20"/>
        </w:rPr>
        <w:t>2.Sondhi</w:t>
      </w:r>
      <w:proofErr w:type="gramEnd"/>
      <w:r w:rsidRPr="007C524F">
        <w:rPr>
          <w:rFonts w:ascii="Arial" w:hAnsi="Arial" w:cs="Arial"/>
          <w:color w:val="231F20"/>
          <w:sz w:val="20"/>
          <w:szCs w:val="20"/>
        </w:rPr>
        <w:t xml:space="preserve"> N, Archer S, </w:t>
      </w:r>
      <w:proofErr w:type="spellStart"/>
      <w:r w:rsidRPr="007C524F">
        <w:rPr>
          <w:rFonts w:ascii="Arial" w:hAnsi="Arial" w:cs="Arial"/>
          <w:color w:val="231F20"/>
          <w:sz w:val="20"/>
          <w:szCs w:val="20"/>
        </w:rPr>
        <w:t>Helveston</w:t>
      </w:r>
      <w:proofErr w:type="spellEnd"/>
      <w:r w:rsidRPr="007C524F">
        <w:rPr>
          <w:rFonts w:ascii="Arial" w:hAnsi="Arial" w:cs="Arial"/>
          <w:color w:val="231F20"/>
          <w:sz w:val="20"/>
          <w:szCs w:val="20"/>
        </w:rPr>
        <w:t xml:space="preserve"> EM. Development of normal ocular</w:t>
      </w:r>
    </w:p>
    <w:p w:rsidR="003F21B0" w:rsidRPr="007C524F" w:rsidRDefault="003F21B0" w:rsidP="003F21B0">
      <w:pPr>
        <w:autoSpaceDE w:val="0"/>
        <w:autoSpaceDN w:val="0"/>
        <w:adjustRightInd w:val="0"/>
        <w:ind w:left="360"/>
        <w:rPr>
          <w:rFonts w:ascii="Arial" w:hAnsi="Arial" w:cs="Arial"/>
          <w:color w:val="231F20"/>
          <w:sz w:val="20"/>
          <w:szCs w:val="20"/>
        </w:rPr>
      </w:pPr>
      <w:proofErr w:type="gramStart"/>
      <w:r w:rsidRPr="007C524F">
        <w:rPr>
          <w:rFonts w:ascii="Arial" w:hAnsi="Arial" w:cs="Arial"/>
          <w:color w:val="231F20"/>
          <w:sz w:val="20"/>
          <w:szCs w:val="20"/>
        </w:rPr>
        <w:t>alignment</w:t>
      </w:r>
      <w:proofErr w:type="gramEnd"/>
      <w:r w:rsidRPr="007C524F">
        <w:rPr>
          <w:rFonts w:ascii="Arial" w:hAnsi="Arial" w:cs="Arial"/>
          <w:color w:val="231F20"/>
          <w:sz w:val="20"/>
          <w:szCs w:val="20"/>
        </w:rPr>
        <w:t xml:space="preserve">. J </w:t>
      </w:r>
      <w:proofErr w:type="spellStart"/>
      <w:r w:rsidRPr="007C524F">
        <w:rPr>
          <w:rFonts w:ascii="Arial" w:hAnsi="Arial" w:cs="Arial"/>
          <w:color w:val="231F20"/>
          <w:sz w:val="20"/>
          <w:szCs w:val="20"/>
        </w:rPr>
        <w:t>Pediatr</w:t>
      </w:r>
      <w:proofErr w:type="spellEnd"/>
      <w:r w:rsidRPr="007C524F">
        <w:rPr>
          <w:rFonts w:ascii="Arial" w:hAnsi="Arial" w:cs="Arial"/>
          <w:color w:val="231F20"/>
          <w:sz w:val="20"/>
          <w:szCs w:val="20"/>
        </w:rPr>
        <w:t xml:space="preserve"> </w:t>
      </w:r>
      <w:proofErr w:type="spellStart"/>
      <w:r w:rsidRPr="007C524F">
        <w:rPr>
          <w:rFonts w:ascii="Arial" w:hAnsi="Arial" w:cs="Arial"/>
          <w:color w:val="231F20"/>
          <w:sz w:val="20"/>
          <w:szCs w:val="20"/>
        </w:rPr>
        <w:t>Ophthalmol</w:t>
      </w:r>
      <w:proofErr w:type="spellEnd"/>
      <w:r w:rsidRPr="007C524F">
        <w:rPr>
          <w:rFonts w:ascii="Arial" w:hAnsi="Arial" w:cs="Arial"/>
          <w:color w:val="231F20"/>
          <w:sz w:val="20"/>
          <w:szCs w:val="20"/>
        </w:rPr>
        <w:t xml:space="preserve"> Strabismus 1988</w:t>
      </w:r>
      <w:proofErr w:type="gramStart"/>
      <w:r w:rsidRPr="007C524F">
        <w:rPr>
          <w:rFonts w:ascii="Arial" w:hAnsi="Arial" w:cs="Arial"/>
          <w:color w:val="231F20"/>
          <w:sz w:val="20"/>
          <w:szCs w:val="20"/>
        </w:rPr>
        <w:t>;25:210</w:t>
      </w:r>
      <w:proofErr w:type="gramEnd"/>
      <w:r w:rsidRPr="007C524F">
        <w:rPr>
          <w:rFonts w:ascii="Arial" w:hAnsi="Arial" w:cs="Arial"/>
          <w:color w:val="231F20"/>
          <w:sz w:val="20"/>
          <w:szCs w:val="20"/>
        </w:rPr>
        <w:t>.</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color w:val="000000"/>
          <w:sz w:val="20"/>
          <w:szCs w:val="20"/>
        </w:rPr>
      </w:pPr>
      <w:r w:rsidRPr="007C524F">
        <w:rPr>
          <w:rFonts w:ascii="Arial" w:hAnsi="Arial" w:cs="Arial"/>
          <w:color w:val="000000"/>
          <w:sz w:val="20"/>
          <w:szCs w:val="20"/>
        </w:rPr>
        <w:t xml:space="preserve">3. </w:t>
      </w:r>
      <w:r w:rsidRPr="003F21B0">
        <w:rPr>
          <w:rFonts w:ascii="Arial" w:hAnsi="Arial" w:cs="Arial"/>
          <w:sz w:val="20"/>
          <w:szCs w:val="20"/>
        </w:rPr>
        <w:t>http://www.nei.nih.gov/news/statements/cemas.pdf</w:t>
      </w:r>
      <w:r w:rsidRPr="007C524F">
        <w:rPr>
          <w:rFonts w:ascii="Arial" w:hAnsi="Arial" w:cs="Arial"/>
          <w:color w:val="000000"/>
          <w:sz w:val="20"/>
          <w:szCs w:val="20"/>
        </w:rPr>
        <w:t>.</w:t>
      </w: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 xml:space="preserve"> </w:t>
      </w:r>
    </w:p>
    <w:p w:rsidR="003F21B0" w:rsidRPr="007C524F" w:rsidRDefault="003F21B0" w:rsidP="003F21B0">
      <w:pPr>
        <w:pStyle w:val="ListParagraph"/>
        <w:numPr>
          <w:ilvl w:val="0"/>
          <w:numId w:val="22"/>
        </w:numPr>
        <w:autoSpaceDE w:val="0"/>
        <w:autoSpaceDN w:val="0"/>
        <w:adjustRightInd w:val="0"/>
        <w:rPr>
          <w:rFonts w:ascii="Arial" w:hAnsi="Arial" w:cs="Arial"/>
          <w:color w:val="231F20"/>
          <w:sz w:val="20"/>
          <w:szCs w:val="20"/>
        </w:rPr>
      </w:pPr>
      <w:proofErr w:type="spellStart"/>
      <w:r w:rsidRPr="007C524F">
        <w:rPr>
          <w:rFonts w:ascii="Arial" w:hAnsi="Arial" w:cs="Arial"/>
          <w:color w:val="231F20"/>
          <w:sz w:val="20"/>
          <w:szCs w:val="20"/>
        </w:rPr>
        <w:t>Costenbader</w:t>
      </w:r>
      <w:proofErr w:type="spellEnd"/>
      <w:r w:rsidRPr="007C524F">
        <w:rPr>
          <w:rFonts w:ascii="Arial" w:hAnsi="Arial" w:cs="Arial"/>
          <w:color w:val="231F20"/>
          <w:sz w:val="20"/>
          <w:szCs w:val="20"/>
        </w:rPr>
        <w:t xml:space="preserve"> FD. Infantile </w:t>
      </w:r>
      <w:proofErr w:type="spellStart"/>
      <w:r w:rsidRPr="007C524F">
        <w:rPr>
          <w:rFonts w:ascii="Arial" w:hAnsi="Arial" w:cs="Arial"/>
          <w:color w:val="231F20"/>
          <w:sz w:val="20"/>
          <w:szCs w:val="20"/>
        </w:rPr>
        <w:t>esotropia</w:t>
      </w:r>
      <w:proofErr w:type="spellEnd"/>
      <w:r w:rsidRPr="007C524F">
        <w:rPr>
          <w:rFonts w:ascii="Arial" w:hAnsi="Arial" w:cs="Arial"/>
          <w:color w:val="231F20"/>
          <w:sz w:val="20"/>
          <w:szCs w:val="20"/>
        </w:rPr>
        <w:t xml:space="preserve">. Trans Am </w:t>
      </w:r>
      <w:proofErr w:type="spellStart"/>
      <w:r w:rsidRPr="007C524F">
        <w:rPr>
          <w:rFonts w:ascii="Arial" w:hAnsi="Arial" w:cs="Arial"/>
          <w:color w:val="231F20"/>
          <w:sz w:val="20"/>
          <w:szCs w:val="20"/>
        </w:rPr>
        <w:t>Ophthalmol</w:t>
      </w:r>
      <w:proofErr w:type="spellEnd"/>
      <w:r w:rsidRPr="007C524F">
        <w:rPr>
          <w:rFonts w:ascii="Arial" w:hAnsi="Arial" w:cs="Arial"/>
          <w:color w:val="231F20"/>
          <w:sz w:val="20"/>
          <w:szCs w:val="20"/>
        </w:rPr>
        <w:t xml:space="preserve"> Soc 1961;59:397</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Style w:val="apple-style-span"/>
          <w:rFonts w:ascii="Arial" w:hAnsi="Arial" w:cs="Arial"/>
          <w:color w:val="000000"/>
          <w:sz w:val="20"/>
          <w:szCs w:val="20"/>
          <w:shd w:val="clear" w:color="auto" w:fill="FFFFFF"/>
        </w:rPr>
      </w:pPr>
      <w:r w:rsidRPr="007C524F">
        <w:rPr>
          <w:rFonts w:ascii="Arial" w:hAnsi="Arial" w:cs="Arial"/>
          <w:sz w:val="20"/>
          <w:szCs w:val="20"/>
        </w:rPr>
        <w:t xml:space="preserve">5.  </w:t>
      </w:r>
      <w:proofErr w:type="spellStart"/>
      <w:r w:rsidRPr="007C524F">
        <w:rPr>
          <w:rFonts w:ascii="Arial" w:hAnsi="Arial" w:cs="Arial"/>
          <w:sz w:val="20"/>
          <w:szCs w:val="20"/>
        </w:rPr>
        <w:t>Tychsen</w:t>
      </w:r>
      <w:proofErr w:type="spellEnd"/>
      <w:r w:rsidRPr="007C524F">
        <w:rPr>
          <w:rFonts w:ascii="Arial" w:hAnsi="Arial" w:cs="Arial"/>
          <w:sz w:val="20"/>
          <w:szCs w:val="20"/>
        </w:rPr>
        <w:t xml:space="preserve"> L. Infantile </w:t>
      </w:r>
      <w:proofErr w:type="spellStart"/>
      <w:r w:rsidRPr="007C524F">
        <w:rPr>
          <w:rFonts w:ascii="Arial" w:hAnsi="Arial" w:cs="Arial"/>
          <w:sz w:val="20"/>
          <w:szCs w:val="20"/>
        </w:rPr>
        <w:t>esotropia</w:t>
      </w:r>
      <w:proofErr w:type="spellEnd"/>
      <w:r w:rsidRPr="007C524F">
        <w:rPr>
          <w:rFonts w:ascii="Arial" w:hAnsi="Arial" w:cs="Arial"/>
          <w:sz w:val="20"/>
          <w:szCs w:val="20"/>
        </w:rPr>
        <w:t>: Current neurophysiologic concepts. In: Clinical Strabismus Management: Principles and Surgical Techniques. 1999:117-138.</w:t>
      </w:r>
    </w:p>
    <w:p w:rsidR="003F21B0" w:rsidRPr="007C524F" w:rsidRDefault="003F21B0" w:rsidP="003F21B0">
      <w:pPr>
        <w:autoSpaceDE w:val="0"/>
        <w:autoSpaceDN w:val="0"/>
        <w:adjustRightInd w:val="0"/>
        <w:ind w:left="360"/>
        <w:rPr>
          <w:rStyle w:val="apple-style-span"/>
          <w:rFonts w:ascii="Arial" w:hAnsi="Arial" w:cs="Arial"/>
          <w:color w:val="000000"/>
          <w:sz w:val="20"/>
          <w:szCs w:val="20"/>
          <w:shd w:val="clear" w:color="auto" w:fill="FFFFFF"/>
        </w:rPr>
      </w:pP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r w:rsidRPr="007C524F">
        <w:rPr>
          <w:rStyle w:val="apple-style-span"/>
          <w:rFonts w:ascii="Arial" w:hAnsi="Arial" w:cs="Arial"/>
          <w:color w:val="000000"/>
          <w:sz w:val="20"/>
          <w:szCs w:val="20"/>
          <w:shd w:val="clear" w:color="auto" w:fill="FFFFFF"/>
        </w:rPr>
        <w:t xml:space="preserve">6. </w:t>
      </w:r>
      <w:r w:rsidRPr="007C524F">
        <w:rPr>
          <w:rFonts w:ascii="Arial" w:hAnsi="Arial" w:cs="Arial"/>
          <w:color w:val="000000"/>
          <w:sz w:val="20"/>
          <w:szCs w:val="20"/>
          <w:shd w:val="clear" w:color="auto" w:fill="FFFFFF"/>
        </w:rPr>
        <w:t>Clarke WN. Current controversies: very early vs. early or late surgery</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proofErr w:type="gramStart"/>
      <w:r w:rsidRPr="007C524F">
        <w:rPr>
          <w:rFonts w:ascii="Arial" w:hAnsi="Arial" w:cs="Arial"/>
          <w:color w:val="000000"/>
          <w:sz w:val="20"/>
          <w:szCs w:val="20"/>
          <w:shd w:val="clear" w:color="auto" w:fill="FFFFFF"/>
        </w:rPr>
        <w:t>for</w:t>
      </w:r>
      <w:proofErr w:type="gramEnd"/>
      <w:r w:rsidRPr="007C524F">
        <w:rPr>
          <w:rFonts w:ascii="Arial" w:hAnsi="Arial" w:cs="Arial"/>
          <w:color w:val="000000"/>
          <w:sz w:val="20"/>
          <w:szCs w:val="20"/>
          <w:shd w:val="clear" w:color="auto" w:fill="FFFFFF"/>
        </w:rPr>
        <w:t xml:space="preserve"> infantile </w:t>
      </w:r>
      <w:proofErr w:type="spellStart"/>
      <w:r w:rsidRPr="007C524F">
        <w:rPr>
          <w:rFonts w:ascii="Arial" w:hAnsi="Arial" w:cs="Arial"/>
          <w:color w:val="000000"/>
          <w:sz w:val="20"/>
          <w:szCs w:val="20"/>
          <w:shd w:val="clear" w:color="auto" w:fill="FFFFFF"/>
        </w:rPr>
        <w:t>esotropia</w:t>
      </w:r>
      <w:proofErr w:type="spellEnd"/>
      <w:r w:rsidRPr="007C524F">
        <w:rPr>
          <w:rFonts w:ascii="Arial" w:hAnsi="Arial" w:cs="Arial"/>
          <w:color w:val="000000"/>
          <w:sz w:val="20"/>
          <w:szCs w:val="20"/>
          <w:shd w:val="clear" w:color="auto" w:fill="FFFFFF"/>
        </w:rPr>
        <w:t xml:space="preserve">. Can J </w:t>
      </w:r>
      <w:proofErr w:type="spellStart"/>
      <w:r w:rsidRPr="007C524F">
        <w:rPr>
          <w:rFonts w:ascii="Arial" w:hAnsi="Arial" w:cs="Arial"/>
          <w:color w:val="000000"/>
          <w:sz w:val="20"/>
          <w:szCs w:val="20"/>
          <w:shd w:val="clear" w:color="auto" w:fill="FFFFFF"/>
        </w:rPr>
        <w:t>Ophthalmol</w:t>
      </w:r>
      <w:proofErr w:type="spellEnd"/>
      <w:r w:rsidRPr="007C524F">
        <w:rPr>
          <w:rFonts w:ascii="Arial" w:hAnsi="Arial" w:cs="Arial"/>
          <w:color w:val="000000"/>
          <w:sz w:val="20"/>
          <w:szCs w:val="20"/>
          <w:shd w:val="clear" w:color="auto" w:fill="FFFFFF"/>
        </w:rPr>
        <w:t xml:space="preserve"> 1995</w:t>
      </w:r>
      <w:proofErr w:type="gramStart"/>
      <w:r w:rsidRPr="007C524F">
        <w:rPr>
          <w:rFonts w:ascii="Arial" w:hAnsi="Arial" w:cs="Arial"/>
          <w:color w:val="000000"/>
          <w:sz w:val="20"/>
          <w:szCs w:val="20"/>
          <w:shd w:val="clear" w:color="auto" w:fill="FFFFFF"/>
        </w:rPr>
        <w:t>;30:239</w:t>
      </w:r>
      <w:proofErr w:type="gramEnd"/>
      <w:r w:rsidRPr="007C524F">
        <w:rPr>
          <w:rFonts w:ascii="Arial" w:hAnsi="Arial" w:cs="Arial"/>
          <w:color w:val="000000"/>
          <w:sz w:val="20"/>
          <w:szCs w:val="20"/>
          <w:shd w:val="clear" w:color="auto" w:fill="FFFFFF"/>
        </w:rPr>
        <w:t>–240.</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r w:rsidRPr="007C524F">
        <w:rPr>
          <w:rFonts w:ascii="Arial" w:hAnsi="Arial" w:cs="Arial"/>
          <w:color w:val="000000"/>
          <w:sz w:val="20"/>
          <w:szCs w:val="20"/>
          <w:shd w:val="clear" w:color="auto" w:fill="FFFFFF"/>
        </w:rPr>
        <w:t xml:space="preserve"> </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r w:rsidRPr="007C524F">
        <w:rPr>
          <w:rFonts w:ascii="Arial" w:hAnsi="Arial" w:cs="Arial"/>
          <w:color w:val="000000"/>
          <w:sz w:val="20"/>
          <w:szCs w:val="20"/>
          <w:shd w:val="clear" w:color="auto" w:fill="FFFFFF"/>
        </w:rPr>
        <w:t>7.</w:t>
      </w:r>
      <w:r w:rsidRPr="007C524F">
        <w:rPr>
          <w:rFonts w:ascii="Arial" w:hAnsi="Arial" w:cs="Arial"/>
          <w:color w:val="231F20"/>
          <w:sz w:val="20"/>
          <w:szCs w:val="20"/>
        </w:rPr>
        <w:t xml:space="preserve"> </w:t>
      </w:r>
      <w:proofErr w:type="spellStart"/>
      <w:r w:rsidRPr="007C524F">
        <w:rPr>
          <w:rFonts w:ascii="Arial" w:hAnsi="Arial" w:cs="Arial"/>
          <w:color w:val="000000"/>
          <w:sz w:val="20"/>
          <w:szCs w:val="20"/>
          <w:shd w:val="clear" w:color="auto" w:fill="FFFFFF"/>
        </w:rPr>
        <w:t>Pediatric</w:t>
      </w:r>
      <w:proofErr w:type="spellEnd"/>
      <w:r w:rsidRPr="007C524F">
        <w:rPr>
          <w:rFonts w:ascii="Arial" w:hAnsi="Arial" w:cs="Arial"/>
          <w:color w:val="000000"/>
          <w:sz w:val="20"/>
          <w:szCs w:val="20"/>
          <w:shd w:val="clear" w:color="auto" w:fill="FFFFFF"/>
        </w:rPr>
        <w:t xml:space="preserve"> Eye Disease Investigator Group. The clinical spectrum of</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proofErr w:type="gramStart"/>
      <w:r w:rsidRPr="007C524F">
        <w:rPr>
          <w:rFonts w:ascii="Arial" w:hAnsi="Arial" w:cs="Arial"/>
          <w:color w:val="000000"/>
          <w:sz w:val="20"/>
          <w:szCs w:val="20"/>
          <w:shd w:val="clear" w:color="auto" w:fill="FFFFFF"/>
        </w:rPr>
        <w:t>early-onset</w:t>
      </w:r>
      <w:proofErr w:type="gramEnd"/>
      <w:r w:rsidRPr="007C524F">
        <w:rPr>
          <w:rFonts w:ascii="Arial" w:hAnsi="Arial" w:cs="Arial"/>
          <w:color w:val="000000"/>
          <w:sz w:val="20"/>
          <w:szCs w:val="20"/>
          <w:shd w:val="clear" w:color="auto" w:fill="FFFFFF"/>
        </w:rPr>
        <w:t xml:space="preserve"> </w:t>
      </w:r>
      <w:proofErr w:type="spellStart"/>
      <w:r w:rsidRPr="007C524F">
        <w:rPr>
          <w:rFonts w:ascii="Arial" w:hAnsi="Arial" w:cs="Arial"/>
          <w:color w:val="000000"/>
          <w:sz w:val="20"/>
          <w:szCs w:val="20"/>
          <w:shd w:val="clear" w:color="auto" w:fill="FFFFFF"/>
        </w:rPr>
        <w:t>esotropia</w:t>
      </w:r>
      <w:proofErr w:type="spellEnd"/>
      <w:r w:rsidRPr="007C524F">
        <w:rPr>
          <w:rFonts w:ascii="Arial" w:hAnsi="Arial" w:cs="Arial"/>
          <w:color w:val="000000"/>
          <w:sz w:val="20"/>
          <w:szCs w:val="20"/>
          <w:shd w:val="clear" w:color="auto" w:fill="FFFFFF"/>
        </w:rPr>
        <w:t xml:space="preserve">. Experience of the Congenital </w:t>
      </w:r>
      <w:proofErr w:type="spellStart"/>
      <w:r w:rsidRPr="007C524F">
        <w:rPr>
          <w:rFonts w:ascii="Arial" w:hAnsi="Arial" w:cs="Arial"/>
          <w:color w:val="000000"/>
          <w:sz w:val="20"/>
          <w:szCs w:val="20"/>
          <w:shd w:val="clear" w:color="auto" w:fill="FFFFFF"/>
        </w:rPr>
        <w:t>Esotropia</w:t>
      </w:r>
      <w:proofErr w:type="spellEnd"/>
      <w:r w:rsidRPr="007C524F">
        <w:rPr>
          <w:rFonts w:ascii="Arial" w:hAnsi="Arial" w:cs="Arial"/>
          <w:color w:val="000000"/>
          <w:sz w:val="20"/>
          <w:szCs w:val="20"/>
          <w:shd w:val="clear" w:color="auto" w:fill="FFFFFF"/>
        </w:rPr>
        <w:t xml:space="preserve"> Observational</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proofErr w:type="gramStart"/>
      <w:r w:rsidRPr="007C524F">
        <w:rPr>
          <w:rFonts w:ascii="Arial" w:hAnsi="Arial" w:cs="Arial"/>
          <w:color w:val="000000"/>
          <w:sz w:val="20"/>
          <w:szCs w:val="20"/>
          <w:shd w:val="clear" w:color="auto" w:fill="FFFFFF"/>
        </w:rPr>
        <w:t>Study.</w:t>
      </w:r>
      <w:proofErr w:type="gramEnd"/>
      <w:r w:rsidRPr="007C524F">
        <w:rPr>
          <w:rFonts w:ascii="Arial" w:hAnsi="Arial" w:cs="Arial"/>
          <w:color w:val="000000"/>
          <w:sz w:val="20"/>
          <w:szCs w:val="20"/>
          <w:shd w:val="clear" w:color="auto" w:fill="FFFFFF"/>
        </w:rPr>
        <w:t xml:space="preserve"> Am J </w:t>
      </w:r>
      <w:proofErr w:type="spellStart"/>
      <w:r w:rsidRPr="007C524F">
        <w:rPr>
          <w:rFonts w:ascii="Arial" w:hAnsi="Arial" w:cs="Arial"/>
          <w:color w:val="000000"/>
          <w:sz w:val="20"/>
          <w:szCs w:val="20"/>
          <w:shd w:val="clear" w:color="auto" w:fill="FFFFFF"/>
        </w:rPr>
        <w:t>Ophthalmol</w:t>
      </w:r>
      <w:proofErr w:type="spellEnd"/>
      <w:r w:rsidRPr="007C524F">
        <w:rPr>
          <w:rFonts w:ascii="Arial" w:hAnsi="Arial" w:cs="Arial"/>
          <w:color w:val="000000"/>
          <w:sz w:val="20"/>
          <w:szCs w:val="20"/>
          <w:shd w:val="clear" w:color="auto" w:fill="FFFFFF"/>
        </w:rPr>
        <w:t xml:space="preserve"> 2002</w:t>
      </w:r>
      <w:proofErr w:type="gramStart"/>
      <w:r w:rsidRPr="007C524F">
        <w:rPr>
          <w:rFonts w:ascii="Arial" w:hAnsi="Arial" w:cs="Arial"/>
          <w:color w:val="000000"/>
          <w:sz w:val="20"/>
          <w:szCs w:val="20"/>
          <w:shd w:val="clear" w:color="auto" w:fill="FFFFFF"/>
        </w:rPr>
        <w:t>;133:102</w:t>
      </w:r>
      <w:proofErr w:type="gramEnd"/>
      <w:r w:rsidRPr="007C524F">
        <w:rPr>
          <w:rFonts w:ascii="Arial" w:hAnsi="Arial" w:cs="Arial"/>
          <w:color w:val="000000"/>
          <w:sz w:val="20"/>
          <w:szCs w:val="20"/>
          <w:shd w:val="clear" w:color="auto" w:fill="FFFFFF"/>
        </w:rPr>
        <w:t>–108.</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r w:rsidRPr="007C524F">
        <w:rPr>
          <w:rFonts w:ascii="Arial" w:hAnsi="Arial" w:cs="Arial"/>
          <w:color w:val="000000"/>
          <w:sz w:val="20"/>
          <w:szCs w:val="20"/>
          <w:shd w:val="clear" w:color="auto" w:fill="FFFFFF"/>
        </w:rPr>
        <w:t>8.</w:t>
      </w:r>
      <w:r w:rsidRPr="007C524F">
        <w:rPr>
          <w:rFonts w:ascii="Arial" w:eastAsia="Times New Roman" w:hAnsi="Arial" w:cs="Arial"/>
          <w:sz w:val="20"/>
          <w:szCs w:val="20"/>
        </w:rPr>
        <w:t xml:space="preserve"> </w:t>
      </w:r>
      <w:r w:rsidRPr="007C524F">
        <w:rPr>
          <w:rFonts w:ascii="Arial" w:hAnsi="Arial" w:cs="Arial"/>
          <w:color w:val="000000"/>
          <w:sz w:val="20"/>
          <w:szCs w:val="20"/>
          <w:shd w:val="clear" w:color="auto" w:fill="FFFFFF"/>
        </w:rPr>
        <w:t xml:space="preserve">Binocular Vision and Ocular Mobility: Theory and Management of </w:t>
      </w:r>
      <w:r w:rsidRPr="007C524F">
        <w:rPr>
          <w:rFonts w:ascii="Arial" w:hAnsi="Arial" w:cs="Arial"/>
          <w:bCs/>
          <w:color w:val="000000"/>
          <w:sz w:val="20"/>
          <w:szCs w:val="20"/>
          <w:shd w:val="clear" w:color="auto" w:fill="FFFFFF"/>
        </w:rPr>
        <w:t>Strabismus</w:t>
      </w:r>
      <w:r w:rsidRPr="007C524F">
        <w:rPr>
          <w:rFonts w:ascii="Arial" w:hAnsi="Arial" w:cs="Arial"/>
          <w:color w:val="000000"/>
          <w:sz w:val="20"/>
          <w:szCs w:val="20"/>
          <w:shd w:val="clear" w:color="auto" w:fill="FFFFFF"/>
        </w:rPr>
        <w:t>,</w:t>
      </w:r>
    </w:p>
    <w:p w:rsidR="003F21B0" w:rsidRPr="007C524F" w:rsidRDefault="003F21B0" w:rsidP="003F21B0">
      <w:pPr>
        <w:autoSpaceDE w:val="0"/>
        <w:autoSpaceDN w:val="0"/>
        <w:adjustRightInd w:val="0"/>
        <w:ind w:left="360"/>
        <w:rPr>
          <w:rFonts w:ascii="Arial" w:hAnsi="Arial" w:cs="Arial"/>
          <w:color w:val="000000"/>
          <w:sz w:val="20"/>
          <w:szCs w:val="20"/>
          <w:shd w:val="clear" w:color="auto" w:fill="FFFFFF"/>
        </w:rPr>
      </w:pPr>
      <w:r w:rsidRPr="007C524F">
        <w:rPr>
          <w:rFonts w:ascii="Arial" w:hAnsi="Arial" w:cs="Arial"/>
          <w:color w:val="000000"/>
          <w:sz w:val="20"/>
          <w:szCs w:val="20"/>
          <w:shd w:val="clear" w:color="auto" w:fill="FFFFFF"/>
        </w:rPr>
        <w:t xml:space="preserve">Gunter K. Von </w:t>
      </w:r>
      <w:proofErr w:type="spellStart"/>
      <w:r w:rsidRPr="007C524F">
        <w:rPr>
          <w:rFonts w:ascii="Arial" w:hAnsi="Arial" w:cs="Arial"/>
          <w:color w:val="000000"/>
          <w:sz w:val="20"/>
          <w:szCs w:val="20"/>
          <w:shd w:val="clear" w:color="auto" w:fill="FFFFFF"/>
        </w:rPr>
        <w:t>Noorden</w:t>
      </w:r>
      <w:proofErr w:type="spellEnd"/>
      <w:r w:rsidRPr="007C524F">
        <w:rPr>
          <w:rFonts w:ascii="Arial" w:hAnsi="Arial" w:cs="Arial"/>
          <w:color w:val="000000"/>
          <w:sz w:val="20"/>
          <w:szCs w:val="20"/>
          <w:shd w:val="clear" w:color="auto" w:fill="FFFFFF"/>
        </w:rPr>
        <w:t>, Ed., 5</w:t>
      </w:r>
      <w:r w:rsidRPr="007C524F">
        <w:rPr>
          <w:rFonts w:ascii="Arial" w:hAnsi="Arial" w:cs="Arial"/>
          <w:color w:val="000000"/>
          <w:sz w:val="20"/>
          <w:szCs w:val="20"/>
          <w:shd w:val="clear" w:color="auto" w:fill="FFFFFF"/>
          <w:vertAlign w:val="superscript"/>
        </w:rPr>
        <w:t>th</w:t>
      </w:r>
      <w:r w:rsidRPr="007C524F">
        <w:rPr>
          <w:rFonts w:ascii="Arial" w:hAnsi="Arial" w:cs="Arial"/>
          <w:color w:val="000000"/>
          <w:sz w:val="20"/>
          <w:szCs w:val="20"/>
          <w:shd w:val="clear" w:color="auto" w:fill="FFFFFF"/>
        </w:rPr>
        <w:t xml:space="preserve"> Edition, Mosby, St. Louis, Mo. 1996</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 xml:space="preserve">9. Harley's </w:t>
      </w:r>
      <w:proofErr w:type="spellStart"/>
      <w:r w:rsidRPr="007C524F">
        <w:rPr>
          <w:rFonts w:ascii="Arial" w:hAnsi="Arial" w:cs="Arial"/>
          <w:sz w:val="20"/>
          <w:szCs w:val="20"/>
        </w:rPr>
        <w:t>Pediatric</w:t>
      </w:r>
      <w:proofErr w:type="spellEnd"/>
      <w:r w:rsidRPr="007C524F">
        <w:rPr>
          <w:rFonts w:ascii="Arial" w:hAnsi="Arial" w:cs="Arial"/>
          <w:sz w:val="20"/>
          <w:szCs w:val="20"/>
        </w:rPr>
        <w:t xml:space="preserve"> Ophthalmology, Leonard B. Nelson, Ed., 4th Edition, W.B.</w:t>
      </w:r>
    </w:p>
    <w:p w:rsidR="003F21B0" w:rsidRPr="007C524F" w:rsidRDefault="003F21B0" w:rsidP="003F21B0">
      <w:pPr>
        <w:autoSpaceDE w:val="0"/>
        <w:autoSpaceDN w:val="0"/>
        <w:adjustRightInd w:val="0"/>
        <w:ind w:left="360"/>
        <w:rPr>
          <w:rFonts w:ascii="Arial" w:hAnsi="Arial" w:cs="Arial"/>
          <w:sz w:val="20"/>
          <w:szCs w:val="20"/>
        </w:rPr>
      </w:pPr>
      <w:proofErr w:type="gramStart"/>
      <w:r w:rsidRPr="007C524F">
        <w:rPr>
          <w:rFonts w:ascii="Arial" w:hAnsi="Arial" w:cs="Arial"/>
          <w:sz w:val="20"/>
          <w:szCs w:val="20"/>
        </w:rPr>
        <w:t>Saunders, Philadelphia, PA 1998.</w:t>
      </w:r>
      <w:proofErr w:type="gramEnd"/>
      <w:r w:rsidRPr="007C524F">
        <w:rPr>
          <w:rFonts w:ascii="Arial" w:hAnsi="Arial" w:cs="Arial"/>
          <w:sz w:val="20"/>
          <w:szCs w:val="20"/>
        </w:rPr>
        <w:t xml:space="preserve"> </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10.</w:t>
      </w:r>
      <w:r w:rsidRPr="007C524F">
        <w:rPr>
          <w:rFonts w:ascii="Arial" w:eastAsia="Times New Roman" w:hAnsi="Arial" w:cs="Arial"/>
          <w:sz w:val="20"/>
          <w:szCs w:val="20"/>
        </w:rPr>
        <w:t xml:space="preserve"> </w:t>
      </w:r>
      <w:r w:rsidRPr="007C524F">
        <w:rPr>
          <w:rFonts w:ascii="Arial" w:hAnsi="Arial" w:cs="Arial"/>
          <w:sz w:val="20"/>
          <w:szCs w:val="20"/>
        </w:rPr>
        <w:t xml:space="preserve">Management of </w:t>
      </w:r>
      <w:r w:rsidRPr="007C524F">
        <w:rPr>
          <w:rFonts w:ascii="Arial" w:hAnsi="Arial" w:cs="Arial"/>
          <w:b/>
          <w:bCs/>
          <w:sz w:val="20"/>
          <w:szCs w:val="20"/>
        </w:rPr>
        <w:t>Strabismus</w:t>
      </w:r>
      <w:r w:rsidRPr="007C524F">
        <w:rPr>
          <w:rFonts w:ascii="Arial" w:hAnsi="Arial" w:cs="Arial"/>
          <w:sz w:val="20"/>
          <w:szCs w:val="20"/>
        </w:rPr>
        <w:t xml:space="preserve"> and </w:t>
      </w:r>
      <w:proofErr w:type="spellStart"/>
      <w:r w:rsidRPr="007C524F">
        <w:rPr>
          <w:rFonts w:ascii="Arial" w:hAnsi="Arial" w:cs="Arial"/>
          <w:sz w:val="20"/>
          <w:szCs w:val="20"/>
        </w:rPr>
        <w:t>Amblyopia</w:t>
      </w:r>
      <w:proofErr w:type="spellEnd"/>
      <w:r w:rsidRPr="007C524F">
        <w:rPr>
          <w:rFonts w:ascii="Arial" w:hAnsi="Arial" w:cs="Arial"/>
          <w:sz w:val="20"/>
          <w:szCs w:val="20"/>
        </w:rPr>
        <w:t>: A Practical Guide, John Pratt-</w:t>
      </w:r>
    </w:p>
    <w:p w:rsidR="003F21B0" w:rsidRPr="007C524F" w:rsidRDefault="003F21B0" w:rsidP="003F21B0">
      <w:pPr>
        <w:autoSpaceDE w:val="0"/>
        <w:autoSpaceDN w:val="0"/>
        <w:adjustRightInd w:val="0"/>
        <w:ind w:left="360"/>
        <w:rPr>
          <w:rFonts w:ascii="Arial" w:hAnsi="Arial" w:cs="Arial"/>
          <w:sz w:val="20"/>
          <w:szCs w:val="20"/>
        </w:rPr>
      </w:pPr>
      <w:proofErr w:type="gramStart"/>
      <w:r w:rsidRPr="007C524F">
        <w:rPr>
          <w:rFonts w:ascii="Arial" w:hAnsi="Arial" w:cs="Arial"/>
          <w:sz w:val="20"/>
          <w:szCs w:val="20"/>
        </w:rPr>
        <w:t xml:space="preserve">Johnson and Geraldine </w:t>
      </w:r>
      <w:proofErr w:type="spellStart"/>
      <w:r w:rsidRPr="007C524F">
        <w:rPr>
          <w:rFonts w:ascii="Arial" w:hAnsi="Arial" w:cs="Arial"/>
          <w:sz w:val="20"/>
          <w:szCs w:val="20"/>
        </w:rPr>
        <w:t>Tilson</w:t>
      </w:r>
      <w:proofErr w:type="spellEnd"/>
      <w:r w:rsidRPr="007C524F">
        <w:rPr>
          <w:rFonts w:ascii="Arial" w:hAnsi="Arial" w:cs="Arial"/>
          <w:sz w:val="20"/>
          <w:szCs w:val="20"/>
        </w:rPr>
        <w:t xml:space="preserve">, </w:t>
      </w:r>
      <w:proofErr w:type="spellStart"/>
      <w:r w:rsidRPr="007C524F">
        <w:rPr>
          <w:rFonts w:ascii="Arial" w:hAnsi="Arial" w:cs="Arial"/>
          <w:sz w:val="20"/>
          <w:szCs w:val="20"/>
        </w:rPr>
        <w:t>Thieme</w:t>
      </w:r>
      <w:proofErr w:type="spellEnd"/>
      <w:r w:rsidRPr="007C524F">
        <w:rPr>
          <w:rFonts w:ascii="Arial" w:hAnsi="Arial" w:cs="Arial"/>
          <w:sz w:val="20"/>
          <w:szCs w:val="20"/>
        </w:rPr>
        <w:t xml:space="preserve"> Medical Publishers, New York, NY 2000.</w:t>
      </w:r>
      <w:proofErr w:type="gramEnd"/>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 xml:space="preserve">11. Edelman PM, </w:t>
      </w:r>
      <w:proofErr w:type="spellStart"/>
      <w:r w:rsidRPr="007C524F">
        <w:rPr>
          <w:rFonts w:ascii="Arial" w:hAnsi="Arial" w:cs="Arial"/>
          <w:sz w:val="20"/>
          <w:szCs w:val="20"/>
        </w:rPr>
        <w:t>Murphree</w:t>
      </w:r>
      <w:proofErr w:type="spellEnd"/>
      <w:r w:rsidRPr="007C524F">
        <w:rPr>
          <w:rFonts w:ascii="Arial" w:hAnsi="Arial" w:cs="Arial"/>
          <w:sz w:val="20"/>
          <w:szCs w:val="20"/>
        </w:rPr>
        <w:t xml:space="preserve"> AL, Brown MH, et al: Consecutive </w:t>
      </w:r>
      <w:proofErr w:type="spellStart"/>
      <w:r w:rsidRPr="007C524F">
        <w:rPr>
          <w:rFonts w:ascii="Arial" w:hAnsi="Arial" w:cs="Arial"/>
          <w:sz w:val="20"/>
          <w:szCs w:val="20"/>
        </w:rPr>
        <w:t>esodeviation</w:t>
      </w:r>
      <w:proofErr w:type="spellEnd"/>
      <w:r w:rsidRPr="007C524F">
        <w:rPr>
          <w:rFonts w:ascii="Arial" w:hAnsi="Arial" w:cs="Arial"/>
          <w:sz w:val="20"/>
          <w:szCs w:val="20"/>
        </w:rPr>
        <w:t>... then what</w:t>
      </w:r>
      <w:proofErr w:type="gramStart"/>
      <w:r w:rsidRPr="007C524F">
        <w:rPr>
          <w:rFonts w:ascii="Arial" w:hAnsi="Arial" w:cs="Arial"/>
          <w:sz w:val="20"/>
          <w:szCs w:val="20"/>
        </w:rPr>
        <w:t>?.</w:t>
      </w:r>
      <w:proofErr w:type="gramEnd"/>
      <w:r w:rsidRPr="007C524F">
        <w:rPr>
          <w:rFonts w:ascii="Arial" w:hAnsi="Arial" w:cs="Arial"/>
          <w:sz w:val="20"/>
          <w:szCs w:val="20"/>
        </w:rPr>
        <w:t xml:space="preserve"> </w:t>
      </w:r>
      <w:proofErr w:type="gramStart"/>
      <w:r w:rsidRPr="007C524F">
        <w:rPr>
          <w:rFonts w:ascii="Arial" w:hAnsi="Arial" w:cs="Arial"/>
          <w:sz w:val="20"/>
          <w:szCs w:val="20"/>
        </w:rPr>
        <w:t>Am</w:t>
      </w:r>
      <w:proofErr w:type="gramEnd"/>
      <w:r w:rsidRPr="007C524F">
        <w:rPr>
          <w:rFonts w:ascii="Arial" w:hAnsi="Arial" w:cs="Arial"/>
          <w:sz w:val="20"/>
          <w:szCs w:val="20"/>
        </w:rPr>
        <w:t xml:space="preserve"> </w:t>
      </w:r>
      <w:proofErr w:type="spellStart"/>
      <w:r w:rsidRPr="007C524F">
        <w:rPr>
          <w:rFonts w:ascii="Arial" w:hAnsi="Arial" w:cs="Arial"/>
          <w:sz w:val="20"/>
          <w:szCs w:val="20"/>
        </w:rPr>
        <w:t>Orthopt</w:t>
      </w:r>
      <w:proofErr w:type="spellEnd"/>
      <w:r w:rsidRPr="007C524F">
        <w:rPr>
          <w:rFonts w:ascii="Arial" w:hAnsi="Arial" w:cs="Arial"/>
          <w:sz w:val="20"/>
          <w:szCs w:val="20"/>
        </w:rPr>
        <w:t xml:space="preserve"> J 38: 111-6, 1988</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 xml:space="preserve">12. Parks MM: Concomitant </w:t>
      </w:r>
      <w:proofErr w:type="spellStart"/>
      <w:r w:rsidRPr="007C524F">
        <w:rPr>
          <w:rFonts w:ascii="Arial" w:hAnsi="Arial" w:cs="Arial"/>
          <w:sz w:val="20"/>
          <w:szCs w:val="20"/>
        </w:rPr>
        <w:t>exodeviations</w:t>
      </w:r>
      <w:proofErr w:type="spellEnd"/>
      <w:r w:rsidRPr="007C524F">
        <w:rPr>
          <w:rFonts w:ascii="Arial" w:hAnsi="Arial" w:cs="Arial"/>
          <w:sz w:val="20"/>
          <w:szCs w:val="20"/>
        </w:rPr>
        <w:t>, in Parks MM (</w:t>
      </w:r>
      <w:proofErr w:type="spellStart"/>
      <w:proofErr w:type="gramStart"/>
      <w:r w:rsidRPr="007C524F">
        <w:rPr>
          <w:rFonts w:ascii="Arial" w:hAnsi="Arial" w:cs="Arial"/>
          <w:sz w:val="20"/>
          <w:szCs w:val="20"/>
        </w:rPr>
        <w:t>ed</w:t>
      </w:r>
      <w:proofErr w:type="spellEnd"/>
      <w:proofErr w:type="gramEnd"/>
      <w:r w:rsidRPr="007C524F">
        <w:rPr>
          <w:rFonts w:ascii="Arial" w:hAnsi="Arial" w:cs="Arial"/>
          <w:sz w:val="20"/>
          <w:szCs w:val="20"/>
        </w:rPr>
        <w:t>): Ocular Motility and Strabismus. Hagerstown, Harper &amp; Row, 1975, pp 113- 22</w:t>
      </w:r>
    </w:p>
    <w:p w:rsidR="003F21B0" w:rsidRPr="007C524F" w:rsidRDefault="003F21B0" w:rsidP="003F21B0">
      <w:pPr>
        <w:autoSpaceDE w:val="0"/>
        <w:autoSpaceDN w:val="0"/>
        <w:adjustRightInd w:val="0"/>
        <w:ind w:left="360"/>
        <w:rPr>
          <w:rFonts w:ascii="Arial" w:hAnsi="Arial" w:cs="Arial"/>
          <w:sz w:val="20"/>
          <w:szCs w:val="20"/>
        </w:rPr>
      </w:pPr>
    </w:p>
    <w:p w:rsidR="003F21B0" w:rsidRPr="007C524F" w:rsidRDefault="003F21B0" w:rsidP="003F21B0">
      <w:pPr>
        <w:autoSpaceDE w:val="0"/>
        <w:autoSpaceDN w:val="0"/>
        <w:adjustRightInd w:val="0"/>
        <w:ind w:left="360"/>
        <w:rPr>
          <w:rFonts w:ascii="Arial" w:hAnsi="Arial" w:cs="Arial"/>
          <w:sz w:val="20"/>
          <w:szCs w:val="20"/>
        </w:rPr>
      </w:pPr>
      <w:r w:rsidRPr="007C524F">
        <w:rPr>
          <w:rFonts w:ascii="Arial" w:hAnsi="Arial" w:cs="Arial"/>
          <w:sz w:val="20"/>
          <w:szCs w:val="20"/>
        </w:rPr>
        <w:t xml:space="preserve">13. </w:t>
      </w:r>
      <w:proofErr w:type="spellStart"/>
      <w:r w:rsidRPr="007C524F">
        <w:rPr>
          <w:rFonts w:ascii="Arial" w:hAnsi="Arial" w:cs="Arial"/>
          <w:sz w:val="20"/>
          <w:szCs w:val="20"/>
        </w:rPr>
        <w:t>Raab</w:t>
      </w:r>
      <w:proofErr w:type="spellEnd"/>
      <w:r w:rsidRPr="007C524F">
        <w:rPr>
          <w:rFonts w:ascii="Arial" w:hAnsi="Arial" w:cs="Arial"/>
          <w:sz w:val="20"/>
          <w:szCs w:val="20"/>
        </w:rPr>
        <w:t xml:space="preserve"> EL, Parks MM: Recession of the lateral </w:t>
      </w:r>
      <w:proofErr w:type="spellStart"/>
      <w:r w:rsidRPr="007C524F">
        <w:rPr>
          <w:rFonts w:ascii="Arial" w:hAnsi="Arial" w:cs="Arial"/>
          <w:sz w:val="20"/>
          <w:szCs w:val="20"/>
        </w:rPr>
        <w:t>recti</w:t>
      </w:r>
      <w:proofErr w:type="spellEnd"/>
      <w:r w:rsidRPr="007C524F">
        <w:rPr>
          <w:rFonts w:ascii="Arial" w:hAnsi="Arial" w:cs="Arial"/>
          <w:sz w:val="20"/>
          <w:szCs w:val="20"/>
        </w:rPr>
        <w:t xml:space="preserve">. </w:t>
      </w:r>
      <w:proofErr w:type="gramStart"/>
      <w:r w:rsidRPr="007C524F">
        <w:rPr>
          <w:rFonts w:ascii="Arial" w:hAnsi="Arial" w:cs="Arial"/>
          <w:sz w:val="20"/>
          <w:szCs w:val="20"/>
        </w:rPr>
        <w:t>Early and late postoperative alignments.</w:t>
      </w:r>
      <w:proofErr w:type="gramEnd"/>
      <w:r w:rsidRPr="007C524F">
        <w:rPr>
          <w:rFonts w:ascii="Arial" w:hAnsi="Arial" w:cs="Arial"/>
          <w:sz w:val="20"/>
          <w:szCs w:val="20"/>
        </w:rPr>
        <w:t xml:space="preserve"> Arch </w:t>
      </w:r>
      <w:proofErr w:type="spellStart"/>
      <w:r w:rsidRPr="007C524F">
        <w:rPr>
          <w:rFonts w:ascii="Arial" w:hAnsi="Arial" w:cs="Arial"/>
          <w:sz w:val="20"/>
          <w:szCs w:val="20"/>
        </w:rPr>
        <w:t>Ophthalmol</w:t>
      </w:r>
      <w:proofErr w:type="spellEnd"/>
      <w:r w:rsidRPr="007C524F">
        <w:rPr>
          <w:rFonts w:ascii="Arial" w:hAnsi="Arial" w:cs="Arial"/>
          <w:sz w:val="20"/>
          <w:szCs w:val="20"/>
        </w:rPr>
        <w:t xml:space="preserve"> 82: 203-8, 1969</w:t>
      </w:r>
    </w:p>
    <w:p w:rsidR="003F21B0" w:rsidRDefault="003F21B0" w:rsidP="003F21B0"/>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Pr="007C3E7E" w:rsidRDefault="003F21B0" w:rsidP="003F21B0">
      <w:pPr>
        <w:rPr>
          <w:rFonts w:ascii="Arial" w:hAnsi="Arial" w:cs="Arial"/>
          <w:b/>
          <w:u w:val="single"/>
          <w:lang w:val="en-GB"/>
        </w:rPr>
      </w:pPr>
      <w:proofErr w:type="gramStart"/>
      <w:r w:rsidRPr="007C3E7E">
        <w:rPr>
          <w:rFonts w:ascii="Arial" w:hAnsi="Arial" w:cs="Arial"/>
          <w:b/>
          <w:u w:val="single"/>
          <w:lang w:val="en-GB"/>
        </w:rPr>
        <w:lastRenderedPageBreak/>
        <w:t>Topic :Vertical</w:t>
      </w:r>
      <w:proofErr w:type="gramEnd"/>
      <w:r w:rsidRPr="007C3E7E">
        <w:rPr>
          <w:rFonts w:ascii="Arial" w:hAnsi="Arial" w:cs="Arial"/>
          <w:b/>
          <w:u w:val="single"/>
          <w:lang w:val="en-GB"/>
        </w:rPr>
        <w:t xml:space="preserve"> Strabismus should not be missed </w:t>
      </w:r>
    </w:p>
    <w:p w:rsidR="003F21B0" w:rsidRDefault="003F21B0" w:rsidP="003F21B0">
      <w:pPr>
        <w:rPr>
          <w:rFonts w:ascii="Arial" w:hAnsi="Arial" w:cs="Arial"/>
          <w:u w:val="single"/>
          <w:lang w:val="en-GB"/>
        </w:rPr>
      </w:pPr>
      <w:proofErr w:type="spellStart"/>
      <w:r w:rsidRPr="007C3E7E">
        <w:rPr>
          <w:rFonts w:ascii="Arial" w:hAnsi="Arial" w:cs="Arial"/>
          <w:b/>
          <w:u w:val="single"/>
          <w:lang w:val="en-GB"/>
        </w:rPr>
        <w:t>Presente</w:t>
      </w:r>
      <w:r>
        <w:rPr>
          <w:rFonts w:ascii="Arial" w:hAnsi="Arial" w:cs="Arial"/>
          <w:u w:val="single"/>
          <w:lang w:val="en-GB"/>
        </w:rPr>
        <w:t>r</w:t>
      </w:r>
      <w:proofErr w:type="gramStart"/>
      <w:r>
        <w:rPr>
          <w:rFonts w:ascii="Arial" w:hAnsi="Arial" w:cs="Arial"/>
          <w:u w:val="single"/>
          <w:lang w:val="en-GB"/>
        </w:rPr>
        <w:t>:DrSowmya</w:t>
      </w:r>
      <w:proofErr w:type="spellEnd"/>
      <w:proofErr w:type="gramEnd"/>
      <w:r>
        <w:rPr>
          <w:rFonts w:ascii="Arial" w:hAnsi="Arial" w:cs="Arial"/>
          <w:u w:val="single"/>
          <w:lang w:val="en-GB"/>
        </w:rPr>
        <w:t xml:space="preserve"> R </w:t>
      </w:r>
    </w:p>
    <w:p w:rsidR="003F21B0" w:rsidRDefault="003F21B0" w:rsidP="003F21B0">
      <w:pPr>
        <w:rPr>
          <w:rFonts w:ascii="Arial" w:hAnsi="Arial" w:cs="Arial"/>
          <w:lang w:val="en-GB"/>
        </w:rPr>
      </w:pPr>
      <w:r w:rsidRPr="000268A0">
        <w:rPr>
          <w:rFonts w:ascii="Arial" w:hAnsi="Arial" w:cs="Arial"/>
          <w:lang w:val="en-GB"/>
        </w:rPr>
        <w:t>Strabismus often appears puzzling and concerning to general ophthalmologists, with vertical strabismus</w:t>
      </w:r>
      <w:r>
        <w:rPr>
          <w:rFonts w:ascii="Arial" w:hAnsi="Arial" w:cs="Arial"/>
          <w:lang w:val="en-GB"/>
        </w:rPr>
        <w:t xml:space="preserve"> proving especially challenging. But this talk is intended to change this perspective and show the general ophthalmologists that vertical strabismus can be identified and diagnosed in few simple steps. </w:t>
      </w:r>
    </w:p>
    <w:p w:rsidR="003F21B0" w:rsidRDefault="003F21B0" w:rsidP="003F21B0">
      <w:pPr>
        <w:rPr>
          <w:rFonts w:ascii="Arial" w:hAnsi="Arial" w:cs="Arial"/>
          <w:lang w:val="en-GB"/>
        </w:rPr>
      </w:pPr>
      <w:r>
        <w:rPr>
          <w:rFonts w:ascii="Arial" w:hAnsi="Arial" w:cs="Arial"/>
          <w:lang w:val="en-GB"/>
        </w:rPr>
        <w:t>The talk will be given under 4 major subheadings;</w:t>
      </w:r>
      <w:bookmarkStart w:id="0" w:name="_GoBack"/>
      <w:bookmarkEnd w:id="0"/>
    </w:p>
    <w:p w:rsidR="003F21B0" w:rsidRDefault="003F21B0" w:rsidP="003F21B0">
      <w:pPr>
        <w:pStyle w:val="ListParagraph"/>
        <w:numPr>
          <w:ilvl w:val="0"/>
          <w:numId w:val="29"/>
        </w:numPr>
        <w:spacing w:after="200" w:line="276" w:lineRule="auto"/>
        <w:rPr>
          <w:rFonts w:ascii="Arial" w:hAnsi="Arial" w:cs="Arial"/>
          <w:lang w:val="en-GB"/>
        </w:rPr>
      </w:pPr>
      <w:r>
        <w:rPr>
          <w:rFonts w:ascii="Arial" w:hAnsi="Arial" w:cs="Arial"/>
          <w:lang w:val="en-GB"/>
        </w:rPr>
        <w:t xml:space="preserve">How do we  identify that there is vertical strabismus </w:t>
      </w:r>
    </w:p>
    <w:p w:rsidR="003F21B0" w:rsidRDefault="003F21B0" w:rsidP="003F21B0">
      <w:pPr>
        <w:pStyle w:val="ListParagraph"/>
        <w:numPr>
          <w:ilvl w:val="0"/>
          <w:numId w:val="29"/>
        </w:numPr>
        <w:spacing w:after="200" w:line="276" w:lineRule="auto"/>
        <w:rPr>
          <w:rFonts w:ascii="Arial" w:hAnsi="Arial" w:cs="Arial"/>
          <w:lang w:val="en-GB"/>
        </w:rPr>
      </w:pPr>
      <w:r>
        <w:rPr>
          <w:rFonts w:ascii="Arial" w:hAnsi="Arial" w:cs="Arial"/>
          <w:lang w:val="en-GB"/>
        </w:rPr>
        <w:t xml:space="preserve">How do we diagnose vertical strabismus </w:t>
      </w:r>
    </w:p>
    <w:p w:rsidR="003F21B0" w:rsidRDefault="003F21B0" w:rsidP="003F21B0">
      <w:pPr>
        <w:pStyle w:val="ListParagraph"/>
        <w:numPr>
          <w:ilvl w:val="0"/>
          <w:numId w:val="29"/>
        </w:numPr>
        <w:spacing w:after="200" w:line="276" w:lineRule="auto"/>
        <w:rPr>
          <w:rFonts w:ascii="Arial" w:hAnsi="Arial" w:cs="Arial"/>
          <w:lang w:val="en-GB"/>
        </w:rPr>
      </w:pPr>
      <w:r>
        <w:rPr>
          <w:rFonts w:ascii="Arial" w:hAnsi="Arial" w:cs="Arial"/>
          <w:lang w:val="en-GB"/>
        </w:rPr>
        <w:t xml:space="preserve">Quick overview on medical and surgical methods of treatment </w:t>
      </w:r>
    </w:p>
    <w:p w:rsidR="003F21B0" w:rsidRDefault="003F21B0" w:rsidP="003F21B0">
      <w:pPr>
        <w:pStyle w:val="ListParagraph"/>
        <w:numPr>
          <w:ilvl w:val="0"/>
          <w:numId w:val="29"/>
        </w:numPr>
        <w:spacing w:after="200" w:line="276" w:lineRule="auto"/>
        <w:rPr>
          <w:rFonts w:ascii="Arial" w:hAnsi="Arial" w:cs="Arial"/>
          <w:lang w:val="en-GB"/>
        </w:rPr>
      </w:pPr>
      <w:r>
        <w:rPr>
          <w:rFonts w:ascii="Arial" w:hAnsi="Arial" w:cs="Arial"/>
          <w:lang w:val="en-GB"/>
        </w:rPr>
        <w:t xml:space="preserve">Other important points not to be missed </w:t>
      </w:r>
    </w:p>
    <w:p w:rsidR="003F21B0" w:rsidRDefault="003F21B0" w:rsidP="003F21B0">
      <w:pPr>
        <w:rPr>
          <w:rFonts w:ascii="Arial" w:hAnsi="Arial" w:cs="Arial"/>
          <w:b/>
          <w:lang w:val="en-GB"/>
        </w:rPr>
      </w:pPr>
      <w:r w:rsidRPr="000268A0">
        <w:rPr>
          <w:rFonts w:ascii="Arial" w:hAnsi="Arial" w:cs="Arial"/>
          <w:b/>
          <w:lang w:val="en-GB"/>
        </w:rPr>
        <w:t xml:space="preserve">How </w:t>
      </w:r>
      <w:r>
        <w:rPr>
          <w:rFonts w:ascii="Arial" w:hAnsi="Arial" w:cs="Arial"/>
          <w:b/>
          <w:lang w:val="en-GB"/>
        </w:rPr>
        <w:t xml:space="preserve">do we </w:t>
      </w:r>
      <w:r w:rsidRPr="000268A0">
        <w:rPr>
          <w:rFonts w:ascii="Arial" w:hAnsi="Arial" w:cs="Arial"/>
          <w:b/>
          <w:lang w:val="en-GB"/>
        </w:rPr>
        <w:t>identify that there is vertical strabismus</w:t>
      </w:r>
      <w:r>
        <w:rPr>
          <w:rFonts w:ascii="Arial" w:hAnsi="Arial" w:cs="Arial"/>
          <w:b/>
          <w:lang w:val="en-GB"/>
        </w:rPr>
        <w:t xml:space="preserve">? </w:t>
      </w:r>
    </w:p>
    <w:p w:rsidR="003F21B0" w:rsidRDefault="003F21B0" w:rsidP="003F21B0">
      <w:pPr>
        <w:rPr>
          <w:rFonts w:ascii="Arial" w:hAnsi="Arial" w:cs="Arial"/>
          <w:lang w:val="en-GB"/>
        </w:rPr>
      </w:pPr>
      <w:r>
        <w:rPr>
          <w:rFonts w:ascii="Arial" w:hAnsi="Arial" w:cs="Arial"/>
          <w:lang w:val="en-GB"/>
        </w:rPr>
        <w:t xml:space="preserve">This will be understood by how to use simple techniques with the help of case examples. Firstly how to check for head posture with either eye closed, check for ocular posture in forced primary </w:t>
      </w:r>
      <w:proofErr w:type="gramStart"/>
      <w:r>
        <w:rPr>
          <w:rFonts w:ascii="Arial" w:hAnsi="Arial" w:cs="Arial"/>
          <w:lang w:val="en-GB"/>
        </w:rPr>
        <w:t>position ,check</w:t>
      </w:r>
      <w:proofErr w:type="gramEnd"/>
      <w:r>
        <w:rPr>
          <w:rFonts w:ascii="Arial" w:hAnsi="Arial" w:cs="Arial"/>
          <w:lang w:val="en-GB"/>
        </w:rPr>
        <w:t xml:space="preserve"> for ocular posture in opposite direction </w:t>
      </w:r>
      <w:proofErr w:type="spellStart"/>
      <w:r>
        <w:rPr>
          <w:rFonts w:ascii="Arial" w:hAnsi="Arial" w:cs="Arial"/>
          <w:lang w:val="en-GB"/>
        </w:rPr>
        <w:t>ascompensatory</w:t>
      </w:r>
      <w:proofErr w:type="spellEnd"/>
      <w:r>
        <w:rPr>
          <w:rFonts w:ascii="Arial" w:hAnsi="Arial" w:cs="Arial"/>
          <w:lang w:val="en-GB"/>
        </w:rPr>
        <w:t xml:space="preserve"> head posture, ocular movements in cardinal positions of gaze, use of red filter as a screening test in cases of diplopia </w:t>
      </w:r>
    </w:p>
    <w:p w:rsidR="003F21B0" w:rsidRDefault="003F21B0" w:rsidP="003F21B0">
      <w:pPr>
        <w:rPr>
          <w:rFonts w:ascii="Arial" w:hAnsi="Arial" w:cs="Arial"/>
          <w:lang w:val="en-GB"/>
        </w:rPr>
      </w:pPr>
      <w:r w:rsidRPr="00190BF9">
        <w:rPr>
          <w:rFonts w:ascii="Arial" w:hAnsi="Arial" w:cs="Arial"/>
          <w:b/>
          <w:lang w:val="en-GB"/>
        </w:rPr>
        <w:t>How do we diagnose vertical strabismus</w:t>
      </w:r>
      <w:r>
        <w:rPr>
          <w:rFonts w:ascii="Arial" w:hAnsi="Arial" w:cs="Arial"/>
          <w:lang w:val="en-GB"/>
        </w:rPr>
        <w:t xml:space="preserve">? </w:t>
      </w:r>
    </w:p>
    <w:p w:rsidR="003F21B0" w:rsidRDefault="003F21B0" w:rsidP="003F21B0">
      <w:pPr>
        <w:rPr>
          <w:rFonts w:ascii="Arial" w:hAnsi="Arial" w:cs="Arial"/>
          <w:lang w:val="en-GB"/>
        </w:rPr>
      </w:pPr>
      <w:r>
        <w:rPr>
          <w:rFonts w:ascii="Arial" w:hAnsi="Arial" w:cs="Arial"/>
          <w:lang w:val="en-GB"/>
        </w:rPr>
        <w:t xml:space="preserve">This will be made clear to the ophthalmologists using 4-5 case examples. Cases of Superior oblique palsy, inferior division III nerve palsy, Brown’s </w:t>
      </w:r>
      <w:proofErr w:type="spellStart"/>
      <w:r>
        <w:rPr>
          <w:rFonts w:ascii="Arial" w:hAnsi="Arial" w:cs="Arial"/>
          <w:lang w:val="en-GB"/>
        </w:rPr>
        <w:t>syndrome</w:t>
      </w:r>
      <w:proofErr w:type="gramStart"/>
      <w:r>
        <w:rPr>
          <w:rFonts w:ascii="Arial" w:hAnsi="Arial" w:cs="Arial"/>
          <w:lang w:val="en-GB"/>
        </w:rPr>
        <w:t>,monocular</w:t>
      </w:r>
      <w:proofErr w:type="spellEnd"/>
      <w:proofErr w:type="gramEnd"/>
      <w:r>
        <w:rPr>
          <w:rFonts w:ascii="Arial" w:hAnsi="Arial" w:cs="Arial"/>
          <w:lang w:val="en-GB"/>
        </w:rPr>
        <w:t xml:space="preserve"> elevation deficiency will be discussed in detail. Keeping the steps simple and clear to make them understand and diagnose the case themselves.</w:t>
      </w:r>
    </w:p>
    <w:p w:rsidR="003F21B0" w:rsidRPr="002B4900" w:rsidRDefault="003F21B0" w:rsidP="003F21B0">
      <w:pPr>
        <w:rPr>
          <w:rFonts w:ascii="Arial" w:hAnsi="Arial" w:cs="Arial"/>
          <w:b/>
          <w:lang w:val="en-GB"/>
        </w:rPr>
      </w:pPr>
      <w:r w:rsidRPr="002B4900">
        <w:rPr>
          <w:rFonts w:ascii="Arial" w:hAnsi="Arial" w:cs="Arial"/>
          <w:b/>
          <w:lang w:val="en-GB"/>
        </w:rPr>
        <w:t xml:space="preserve">Quick Overview of treatment strategies  </w:t>
      </w:r>
    </w:p>
    <w:p w:rsidR="003F21B0" w:rsidRDefault="003F21B0" w:rsidP="003F21B0">
      <w:pPr>
        <w:rPr>
          <w:rFonts w:ascii="Arial" w:hAnsi="Arial" w:cs="Arial"/>
          <w:lang w:val="en-GB"/>
        </w:rPr>
      </w:pPr>
      <w:r>
        <w:rPr>
          <w:rFonts w:ascii="Arial" w:hAnsi="Arial" w:cs="Arial"/>
          <w:lang w:val="en-GB"/>
        </w:rPr>
        <w:t xml:space="preserve">This will be explained using the same above examples. The simple algorithm to know what each </w:t>
      </w:r>
      <w:proofErr w:type="gramStart"/>
      <w:r>
        <w:rPr>
          <w:rFonts w:ascii="Arial" w:hAnsi="Arial" w:cs="Arial"/>
          <w:lang w:val="en-GB"/>
        </w:rPr>
        <w:t>will need</w:t>
      </w:r>
      <w:proofErr w:type="gramEnd"/>
      <w:r>
        <w:rPr>
          <w:rFonts w:ascii="Arial" w:hAnsi="Arial" w:cs="Arial"/>
          <w:lang w:val="en-GB"/>
        </w:rPr>
        <w:t xml:space="preserve"> will be explained </w:t>
      </w:r>
    </w:p>
    <w:p w:rsidR="003F21B0" w:rsidRDefault="003F21B0" w:rsidP="003F21B0">
      <w:pPr>
        <w:rPr>
          <w:rFonts w:ascii="Arial" w:hAnsi="Arial" w:cs="Arial"/>
          <w:b/>
          <w:lang w:val="en-GB"/>
        </w:rPr>
      </w:pPr>
      <w:r w:rsidRPr="002B4900">
        <w:rPr>
          <w:rFonts w:ascii="Arial" w:hAnsi="Arial" w:cs="Arial"/>
          <w:b/>
          <w:lang w:val="en-GB"/>
        </w:rPr>
        <w:t xml:space="preserve">Other important points not to be missed </w:t>
      </w:r>
    </w:p>
    <w:p w:rsidR="003F21B0" w:rsidRDefault="003F21B0" w:rsidP="003F21B0">
      <w:pPr>
        <w:rPr>
          <w:rFonts w:ascii="Arial" w:hAnsi="Arial" w:cs="Arial"/>
          <w:lang w:val="en-GB"/>
        </w:rPr>
      </w:pPr>
      <w:r>
        <w:rPr>
          <w:rFonts w:ascii="Arial" w:hAnsi="Arial" w:cs="Arial"/>
          <w:lang w:val="en-GB"/>
        </w:rPr>
        <w:t xml:space="preserve">Cases like DVD, </w:t>
      </w:r>
      <w:proofErr w:type="spellStart"/>
      <w:r>
        <w:rPr>
          <w:rFonts w:ascii="Arial" w:hAnsi="Arial" w:cs="Arial"/>
          <w:lang w:val="en-GB"/>
        </w:rPr>
        <w:t>craniosynostoses</w:t>
      </w:r>
      <w:proofErr w:type="spellEnd"/>
      <w:r>
        <w:rPr>
          <w:rFonts w:ascii="Arial" w:hAnsi="Arial" w:cs="Arial"/>
          <w:lang w:val="en-GB"/>
        </w:rPr>
        <w:t xml:space="preserve"> with vertical strabismus, small angle vertical strabismus, after RTA/ blow out fracture </w:t>
      </w:r>
      <w:proofErr w:type="gramStart"/>
      <w:r>
        <w:rPr>
          <w:rFonts w:ascii="Arial" w:hAnsi="Arial" w:cs="Arial"/>
          <w:lang w:val="en-GB"/>
        </w:rPr>
        <w:t>orbits ,</w:t>
      </w:r>
      <w:proofErr w:type="gramEnd"/>
      <w:r>
        <w:rPr>
          <w:rFonts w:ascii="Arial" w:hAnsi="Arial" w:cs="Arial"/>
          <w:lang w:val="en-GB"/>
        </w:rPr>
        <w:t xml:space="preserve"> associated with </w:t>
      </w:r>
      <w:proofErr w:type="spellStart"/>
      <w:r>
        <w:rPr>
          <w:rFonts w:ascii="Arial" w:hAnsi="Arial" w:cs="Arial"/>
          <w:lang w:val="en-GB"/>
        </w:rPr>
        <w:t>thyoid</w:t>
      </w:r>
      <w:proofErr w:type="spellEnd"/>
      <w:r>
        <w:rPr>
          <w:rFonts w:ascii="Arial" w:hAnsi="Arial" w:cs="Arial"/>
          <w:lang w:val="en-GB"/>
        </w:rPr>
        <w:t xml:space="preserve"> will be touched upon for completion. </w:t>
      </w:r>
    </w:p>
    <w:p w:rsidR="003F21B0" w:rsidRPr="00A72D1D" w:rsidRDefault="003F21B0" w:rsidP="003F21B0">
      <w:pPr>
        <w:rPr>
          <w:rFonts w:ascii="Arial" w:hAnsi="Arial" w:cs="Arial"/>
          <w:u w:val="single"/>
          <w:lang w:val="en-GB"/>
        </w:rPr>
      </w:pPr>
      <w:r>
        <w:rPr>
          <w:rFonts w:ascii="Arial" w:hAnsi="Arial" w:cs="Arial"/>
          <w:lang w:val="en-GB"/>
        </w:rPr>
        <w:t>The talk will give a comprehensive picture and enable general ophthalmologist to become confident to diagnose cases of vertical strabismus better. The talk will be case based so as to make the understanding clear and easier.</w:t>
      </w: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p>
    <w:p w:rsidR="003F21B0" w:rsidRDefault="003F21B0">
      <w:pPr>
        <w:rPr>
          <w:rFonts w:ascii="Times New Roman" w:hAnsi="Times New Roman" w:cs="Times New Roman"/>
          <w:sz w:val="20"/>
          <w:szCs w:val="20"/>
        </w:rPr>
      </w:pPr>
      <w:r>
        <w:rPr>
          <w:rFonts w:ascii="Times New Roman" w:hAnsi="Times New Roman" w:cs="Times New Roman"/>
          <w:sz w:val="20"/>
          <w:szCs w:val="20"/>
        </w:rPr>
        <w:br w:type="page"/>
      </w:r>
    </w:p>
    <w:p w:rsidR="003F21B0" w:rsidRPr="00337DC2" w:rsidRDefault="003F21B0" w:rsidP="003F21B0">
      <w:pPr>
        <w:jc w:val="center"/>
        <w:rPr>
          <w:b/>
          <w:sz w:val="28"/>
          <w:szCs w:val="28"/>
        </w:rPr>
      </w:pPr>
      <w:r w:rsidRPr="00337DC2">
        <w:rPr>
          <w:b/>
          <w:sz w:val="28"/>
          <w:szCs w:val="28"/>
        </w:rPr>
        <w:lastRenderedPageBreak/>
        <w:t xml:space="preserve">Understanding </w:t>
      </w:r>
      <w:proofErr w:type="spellStart"/>
      <w:r w:rsidRPr="00337DC2">
        <w:rPr>
          <w:b/>
          <w:sz w:val="28"/>
          <w:szCs w:val="28"/>
        </w:rPr>
        <w:t>Nystagmus</w:t>
      </w:r>
      <w:proofErr w:type="spellEnd"/>
    </w:p>
    <w:p w:rsidR="003F21B0" w:rsidRDefault="003F21B0" w:rsidP="003F21B0"/>
    <w:p w:rsidR="003F21B0" w:rsidRDefault="003F21B0" w:rsidP="003F21B0"/>
    <w:p w:rsidR="003F21B0" w:rsidRPr="008C4E07" w:rsidRDefault="003F21B0" w:rsidP="003F21B0">
      <w:proofErr w:type="spellStart"/>
      <w:r w:rsidRPr="008C4E07">
        <w:t>Nystagmus</w:t>
      </w:r>
      <w:proofErr w:type="spellEnd"/>
      <w:r w:rsidRPr="008C4E07">
        <w:t xml:space="preserve"> is a rhythmic involuntary to-and-fro movement of the eyes. These involuntary eye movements can occur from side to side, up and down, or in a circular pattern. As a result, both eyes are unable to hold steady on objects being viewed. It may be accompanied by unusual head position and head nodding in an attempt to compensate for the condition. Its prevalence is about 1 in every 1000. Eighty percent of </w:t>
      </w:r>
      <w:proofErr w:type="spellStart"/>
      <w:r w:rsidRPr="008C4E07">
        <w:t>nystagmus</w:t>
      </w:r>
      <w:proofErr w:type="spellEnd"/>
      <w:r w:rsidRPr="008C4E07">
        <w:t xml:space="preserve"> is congenital, and the remaining 20 percent is </w:t>
      </w:r>
      <w:proofErr w:type="spellStart"/>
      <w:r w:rsidRPr="008C4E07">
        <w:t>acquired.Congenital</w:t>
      </w:r>
      <w:proofErr w:type="spellEnd"/>
      <w:r w:rsidRPr="008C4E07">
        <w:t xml:space="preserve"> </w:t>
      </w:r>
      <w:proofErr w:type="spellStart"/>
      <w:r w:rsidRPr="008C4E07">
        <w:t>nystagmus</w:t>
      </w:r>
      <w:proofErr w:type="spellEnd"/>
      <w:r w:rsidRPr="008C4E07">
        <w:t xml:space="preserve"> may be transmitted genetically, either as an </w:t>
      </w:r>
      <w:proofErr w:type="spellStart"/>
      <w:r w:rsidRPr="008C4E07">
        <w:t>autosomal</w:t>
      </w:r>
      <w:proofErr w:type="spellEnd"/>
      <w:r w:rsidRPr="008C4E07">
        <w:t xml:space="preserve"> recessive or dominant, or as an X-linked recessive trait. It can also be associated with other conditions that are genetically transmitted. For example, </w:t>
      </w:r>
      <w:proofErr w:type="spellStart"/>
      <w:r w:rsidRPr="008C4E07">
        <w:t>Leber's</w:t>
      </w:r>
      <w:proofErr w:type="spellEnd"/>
      <w:r w:rsidRPr="008C4E07">
        <w:t xml:space="preserve"> </w:t>
      </w:r>
      <w:proofErr w:type="spellStart"/>
      <w:r w:rsidRPr="008C4E07">
        <w:t>amaurosis</w:t>
      </w:r>
      <w:proofErr w:type="spellEnd"/>
      <w:r w:rsidRPr="008C4E07">
        <w:t xml:space="preserve"> is an </w:t>
      </w:r>
      <w:proofErr w:type="spellStart"/>
      <w:r w:rsidRPr="008C4E07">
        <w:t>autosomal</w:t>
      </w:r>
      <w:proofErr w:type="spellEnd"/>
      <w:r w:rsidRPr="008C4E07">
        <w:t xml:space="preserve"> dominant trait and albinism is X-linked.</w:t>
      </w:r>
    </w:p>
    <w:p w:rsidR="003F21B0" w:rsidRPr="008C4E07" w:rsidRDefault="003F21B0" w:rsidP="003F21B0">
      <w:r w:rsidRPr="008C4E07">
        <w:t xml:space="preserve"> </w:t>
      </w:r>
      <w:proofErr w:type="spellStart"/>
      <w:r w:rsidRPr="008C4E07">
        <w:t>Nystagmus</w:t>
      </w:r>
      <w:proofErr w:type="spellEnd"/>
      <w:r w:rsidRPr="008C4E07">
        <w:t xml:space="preserve"> results from the instability or impairment of the system responsible for controlling eye movements. It can also be caused by a problem with the sensory visual pathway and usually there is no ocular or neurological problem. </w:t>
      </w:r>
    </w:p>
    <w:p w:rsidR="003F21B0" w:rsidRPr="008C4E07" w:rsidRDefault="003F21B0" w:rsidP="003F21B0">
      <w:r w:rsidRPr="008C4E07">
        <w:t xml:space="preserve">Some of the direct causes of </w:t>
      </w:r>
      <w:proofErr w:type="spellStart"/>
      <w:r w:rsidRPr="008C4E07">
        <w:t>nystagmus</w:t>
      </w:r>
      <w:proofErr w:type="spellEnd"/>
      <w:r w:rsidRPr="008C4E07">
        <w:t xml:space="preserve"> are:</w:t>
      </w:r>
    </w:p>
    <w:p w:rsidR="003F21B0" w:rsidRPr="008C4E07" w:rsidRDefault="003F21B0" w:rsidP="003F21B0">
      <w:pPr>
        <w:numPr>
          <w:ilvl w:val="0"/>
          <w:numId w:val="44"/>
        </w:numPr>
      </w:pPr>
      <w:r w:rsidRPr="008C4E07">
        <w:t>Heredity</w:t>
      </w:r>
    </w:p>
    <w:p w:rsidR="003F21B0" w:rsidRPr="008C4E07" w:rsidRDefault="003F21B0" w:rsidP="003F21B0">
      <w:pPr>
        <w:numPr>
          <w:ilvl w:val="0"/>
          <w:numId w:val="44"/>
        </w:numPr>
      </w:pPr>
      <w:r w:rsidRPr="008C4E07">
        <w:t xml:space="preserve">Poor vision during infancy </w:t>
      </w:r>
    </w:p>
    <w:p w:rsidR="003F21B0" w:rsidRPr="008C4E07" w:rsidRDefault="003F21B0" w:rsidP="003F21B0">
      <w:pPr>
        <w:numPr>
          <w:ilvl w:val="0"/>
          <w:numId w:val="44"/>
        </w:numPr>
      </w:pPr>
      <w:r w:rsidRPr="003F21B0">
        <w:t>Albinism</w:t>
      </w:r>
      <w:r w:rsidRPr="008C4E07">
        <w:t xml:space="preserve"> </w:t>
      </w:r>
    </w:p>
    <w:p w:rsidR="003F21B0" w:rsidRPr="008C4E07" w:rsidRDefault="003F21B0" w:rsidP="003F21B0">
      <w:pPr>
        <w:numPr>
          <w:ilvl w:val="0"/>
          <w:numId w:val="44"/>
        </w:numPr>
      </w:pPr>
      <w:r w:rsidRPr="008C4E07">
        <w:t xml:space="preserve">Eye disorders, such as optic nerve degeneration or severe </w:t>
      </w:r>
      <w:r w:rsidRPr="003F21B0">
        <w:t>astigmatism</w:t>
      </w:r>
      <w:r w:rsidRPr="008C4E07">
        <w:t xml:space="preserve"> or </w:t>
      </w:r>
      <w:r w:rsidRPr="003F21B0">
        <w:t>nearsightedness</w:t>
      </w:r>
      <w:r w:rsidRPr="008C4E07">
        <w:t xml:space="preserve"> </w:t>
      </w:r>
    </w:p>
    <w:p w:rsidR="003F21B0" w:rsidRPr="008C4E07" w:rsidRDefault="003F21B0" w:rsidP="003F21B0">
      <w:pPr>
        <w:numPr>
          <w:ilvl w:val="0"/>
          <w:numId w:val="44"/>
        </w:numPr>
      </w:pPr>
      <w:r w:rsidRPr="008C4E07">
        <w:t xml:space="preserve">Diseases of the body, such as </w:t>
      </w:r>
      <w:proofErr w:type="spellStart"/>
      <w:r w:rsidRPr="003F21B0">
        <w:t>Meniere’s</w:t>
      </w:r>
      <w:proofErr w:type="spellEnd"/>
      <w:r w:rsidRPr="003F21B0">
        <w:t xml:space="preserve"> disease</w:t>
      </w:r>
      <w:r w:rsidRPr="008C4E07">
        <w:t xml:space="preserve"> (which involves balance problems), </w:t>
      </w:r>
      <w:r w:rsidRPr="003F21B0">
        <w:t>multiple sclerosis</w:t>
      </w:r>
      <w:r w:rsidRPr="008C4E07">
        <w:t xml:space="preserve"> , or </w:t>
      </w:r>
      <w:r w:rsidRPr="003F21B0">
        <w:t>stroke</w:t>
      </w:r>
      <w:r w:rsidRPr="008C4E07">
        <w:t xml:space="preserve"> </w:t>
      </w:r>
    </w:p>
    <w:p w:rsidR="003F21B0" w:rsidRPr="008C4E07" w:rsidRDefault="003F21B0" w:rsidP="003F21B0">
      <w:pPr>
        <w:numPr>
          <w:ilvl w:val="0"/>
          <w:numId w:val="44"/>
        </w:numPr>
      </w:pPr>
      <w:r w:rsidRPr="008C4E07">
        <w:t xml:space="preserve">Injury to the head or involving the body’s motor system </w:t>
      </w:r>
    </w:p>
    <w:p w:rsidR="003F21B0" w:rsidRPr="008C4E07" w:rsidRDefault="003F21B0" w:rsidP="003F21B0">
      <w:pPr>
        <w:numPr>
          <w:ilvl w:val="0"/>
          <w:numId w:val="44"/>
        </w:numPr>
      </w:pPr>
      <w:r w:rsidRPr="008C4E07">
        <w:t xml:space="preserve">Use of certain medications, such as lithium or antiepileptic medications </w:t>
      </w:r>
    </w:p>
    <w:p w:rsidR="003F21B0" w:rsidRPr="008C4E07" w:rsidRDefault="003F21B0" w:rsidP="003F21B0">
      <w:pPr>
        <w:numPr>
          <w:ilvl w:val="0"/>
          <w:numId w:val="44"/>
        </w:numPr>
      </w:pPr>
      <w:r w:rsidRPr="003F21B0">
        <w:t>Alcohol</w:t>
      </w:r>
      <w:r w:rsidRPr="008C4E07">
        <w:t xml:space="preserve"> or </w:t>
      </w:r>
      <w:r w:rsidRPr="003F21B0">
        <w:t>drug use</w:t>
      </w:r>
      <w:r w:rsidRPr="008C4E07">
        <w:t xml:space="preserve"> </w:t>
      </w:r>
    </w:p>
    <w:p w:rsidR="003F21B0" w:rsidRPr="008C4E07" w:rsidRDefault="003F21B0" w:rsidP="003F21B0">
      <w:pPr>
        <w:numPr>
          <w:ilvl w:val="0"/>
          <w:numId w:val="44"/>
        </w:numPr>
      </w:pPr>
      <w:r w:rsidRPr="008C4E07">
        <w:t xml:space="preserve">Inner ear problems, such as infections or irritation </w:t>
      </w:r>
    </w:p>
    <w:p w:rsidR="003F21B0" w:rsidRPr="008C4E07" w:rsidRDefault="003F21B0" w:rsidP="003F21B0">
      <w:proofErr w:type="gramStart"/>
      <w:r w:rsidRPr="008C4E07">
        <w:t xml:space="preserve">However frequently the cause of </w:t>
      </w:r>
      <w:proofErr w:type="spellStart"/>
      <w:r w:rsidRPr="008C4E07">
        <w:t>nystagmus</w:t>
      </w:r>
      <w:proofErr w:type="spellEnd"/>
      <w:r w:rsidRPr="008C4E07">
        <w:t xml:space="preserve"> is unknown.</w:t>
      </w:r>
      <w:proofErr w:type="gramEnd"/>
    </w:p>
    <w:p w:rsidR="003F21B0" w:rsidRPr="008C4E07" w:rsidRDefault="003F21B0" w:rsidP="003F21B0"/>
    <w:p w:rsidR="003F21B0" w:rsidRPr="00337DC2" w:rsidRDefault="003F21B0" w:rsidP="003F21B0">
      <w:pPr>
        <w:rPr>
          <w:b/>
          <w:u w:val="single"/>
        </w:rPr>
      </w:pPr>
      <w:r w:rsidRPr="00337DC2">
        <w:rPr>
          <w:b/>
          <w:u w:val="single"/>
        </w:rPr>
        <w:t>Symptoms</w:t>
      </w:r>
    </w:p>
    <w:p w:rsidR="003F21B0" w:rsidRPr="008C4E07" w:rsidRDefault="003F21B0" w:rsidP="003F21B0">
      <w:r w:rsidRPr="008C4E07">
        <w:t xml:space="preserve">Other symptoms besides the </w:t>
      </w:r>
      <w:r w:rsidRPr="003F21B0">
        <w:t>eye</w:t>
      </w:r>
      <w:r w:rsidRPr="008C4E07">
        <w:t xml:space="preserve"> movements may include: </w:t>
      </w:r>
    </w:p>
    <w:p w:rsidR="003F21B0" w:rsidRPr="008C4E07" w:rsidRDefault="003F21B0" w:rsidP="003F21B0">
      <w:pPr>
        <w:numPr>
          <w:ilvl w:val="0"/>
          <w:numId w:val="45"/>
        </w:numPr>
      </w:pPr>
      <w:r w:rsidRPr="008C4E07">
        <w:t xml:space="preserve">Sensitivity to light </w:t>
      </w:r>
    </w:p>
    <w:p w:rsidR="003F21B0" w:rsidRPr="008C4E07" w:rsidRDefault="003F21B0" w:rsidP="003F21B0">
      <w:pPr>
        <w:numPr>
          <w:ilvl w:val="0"/>
          <w:numId w:val="45"/>
        </w:numPr>
      </w:pPr>
      <w:r w:rsidRPr="008C4E07">
        <w:t xml:space="preserve">Difficulty seeing in darkness </w:t>
      </w:r>
    </w:p>
    <w:p w:rsidR="003F21B0" w:rsidRPr="008C4E07" w:rsidRDefault="003F21B0" w:rsidP="003F21B0">
      <w:pPr>
        <w:numPr>
          <w:ilvl w:val="0"/>
          <w:numId w:val="45"/>
        </w:numPr>
      </w:pPr>
      <w:r w:rsidRPr="008C4E07">
        <w:t xml:space="preserve">Vision problems </w:t>
      </w:r>
    </w:p>
    <w:p w:rsidR="003F21B0" w:rsidRPr="008C4E07" w:rsidRDefault="003F21B0" w:rsidP="003F21B0">
      <w:pPr>
        <w:numPr>
          <w:ilvl w:val="0"/>
          <w:numId w:val="45"/>
        </w:numPr>
      </w:pPr>
      <w:r w:rsidRPr="008C4E07">
        <w:t xml:space="preserve">Head held in a turned position </w:t>
      </w:r>
    </w:p>
    <w:p w:rsidR="003F21B0" w:rsidRPr="008C4E07" w:rsidRDefault="003F21B0" w:rsidP="003F21B0">
      <w:pPr>
        <w:numPr>
          <w:ilvl w:val="0"/>
          <w:numId w:val="45"/>
        </w:numPr>
      </w:pPr>
      <w:proofErr w:type="spellStart"/>
      <w:r w:rsidRPr="008C4E07">
        <w:t>Oscillopsia</w:t>
      </w:r>
      <w:proofErr w:type="spellEnd"/>
      <w:r w:rsidRPr="008C4E07">
        <w:t xml:space="preserve"> (feeling that the world is shaking or moving) </w:t>
      </w:r>
    </w:p>
    <w:p w:rsidR="003F21B0" w:rsidRPr="008C4E07" w:rsidRDefault="003F21B0" w:rsidP="003F21B0">
      <w:pPr>
        <w:numPr>
          <w:ilvl w:val="0"/>
          <w:numId w:val="45"/>
        </w:numPr>
      </w:pPr>
      <w:r w:rsidRPr="008C4E07">
        <w:t xml:space="preserve">Dizziness, which can affect balance </w:t>
      </w:r>
    </w:p>
    <w:p w:rsidR="003F21B0" w:rsidRDefault="003F21B0" w:rsidP="003F21B0"/>
    <w:p w:rsidR="003F21B0" w:rsidRPr="008C4E07" w:rsidRDefault="003F21B0" w:rsidP="003F21B0"/>
    <w:p w:rsidR="003F21B0" w:rsidRPr="008C4E07" w:rsidRDefault="003F21B0" w:rsidP="003F21B0">
      <w:proofErr w:type="spellStart"/>
      <w:r w:rsidRPr="00337DC2">
        <w:rPr>
          <w:b/>
        </w:rPr>
        <w:t>Nystagmus</w:t>
      </w:r>
      <w:proofErr w:type="spellEnd"/>
      <w:r w:rsidRPr="00337DC2">
        <w:rPr>
          <w:b/>
        </w:rPr>
        <w:t xml:space="preserve"> is graded</w:t>
      </w:r>
      <w:r w:rsidRPr="008C4E07">
        <w:t xml:space="preserve"> according to the position of the eyes when it occurs: </w:t>
      </w:r>
    </w:p>
    <w:p w:rsidR="003F21B0" w:rsidRPr="008C4E07" w:rsidRDefault="003F21B0" w:rsidP="003F21B0">
      <w:r w:rsidRPr="008C4E07">
        <w:t xml:space="preserve">Grade </w:t>
      </w:r>
      <w:proofErr w:type="gramStart"/>
      <w:r w:rsidRPr="008C4E07">
        <w:t>I</w:t>
      </w:r>
      <w:proofErr w:type="gramEnd"/>
      <w:r w:rsidRPr="008C4E07">
        <w:t xml:space="preserve"> - only when the eyes are directed toward the fast component;</w:t>
      </w:r>
    </w:p>
    <w:p w:rsidR="003F21B0" w:rsidRPr="008C4E07" w:rsidRDefault="003F21B0" w:rsidP="003F21B0">
      <w:r w:rsidRPr="008C4E07">
        <w:t xml:space="preserve">Grade II - when the eyes are also in their primary position; </w:t>
      </w:r>
    </w:p>
    <w:p w:rsidR="003F21B0" w:rsidRPr="008C4E07" w:rsidRDefault="003F21B0" w:rsidP="003F21B0">
      <w:proofErr w:type="gramStart"/>
      <w:r w:rsidRPr="008C4E07">
        <w:t>Grade III - even when the eyes are directed toward the slow component.</w:t>
      </w:r>
      <w:proofErr w:type="gramEnd"/>
    </w:p>
    <w:p w:rsidR="003F21B0" w:rsidRPr="008C4E07" w:rsidRDefault="003F21B0" w:rsidP="003F21B0">
      <w:r w:rsidRPr="008C4E07">
        <w:t xml:space="preserve">Null point: Field of gaze in which intensity is minimal. In most individuals with </w:t>
      </w:r>
      <w:proofErr w:type="spellStart"/>
      <w:r w:rsidRPr="008C4E07">
        <w:t>nystagmus</w:t>
      </w:r>
      <w:proofErr w:type="spellEnd"/>
      <w:r w:rsidRPr="008C4E07">
        <w:t xml:space="preserve"> the severity of the eye movements can be reduced by positioning their eyes in a particular gaze. At this point the </w:t>
      </w:r>
      <w:proofErr w:type="spellStart"/>
      <w:r w:rsidRPr="008C4E07">
        <w:t>nystagmus</w:t>
      </w:r>
      <w:proofErr w:type="spellEnd"/>
      <w:r w:rsidRPr="008C4E07">
        <w:t xml:space="preserve"> is least with best visual acuity. </w:t>
      </w:r>
    </w:p>
    <w:p w:rsidR="003F21B0" w:rsidRPr="008C4E07" w:rsidRDefault="003F21B0" w:rsidP="003F21B0"/>
    <w:p w:rsidR="003F21B0" w:rsidRPr="00337DC2" w:rsidRDefault="003F21B0" w:rsidP="003F21B0">
      <w:pPr>
        <w:rPr>
          <w:b/>
          <w:u w:val="single"/>
        </w:rPr>
      </w:pPr>
      <w:r w:rsidRPr="00337DC2">
        <w:rPr>
          <w:b/>
          <w:u w:val="single"/>
        </w:rPr>
        <w:lastRenderedPageBreak/>
        <w:t>Workup:</w:t>
      </w:r>
    </w:p>
    <w:p w:rsidR="003F21B0" w:rsidRPr="008C4E07" w:rsidRDefault="003F21B0" w:rsidP="003F21B0">
      <w:r w:rsidRPr="00337DC2">
        <w:rPr>
          <w:b/>
          <w:u w:val="single"/>
        </w:rPr>
        <w:t>Patient history</w:t>
      </w:r>
      <w:r w:rsidRPr="008C4E07">
        <w:t xml:space="preserve"> - age of onset, symptoms, general health problems, medications, environmental factors that may be contributing to the symptoms. If the onset is acute, then usually the </w:t>
      </w:r>
      <w:proofErr w:type="spellStart"/>
      <w:r w:rsidRPr="008C4E07">
        <w:t>nystagmus</w:t>
      </w:r>
      <w:proofErr w:type="spellEnd"/>
      <w:r w:rsidRPr="008C4E07">
        <w:t xml:space="preserve"> is acquired.</w:t>
      </w:r>
    </w:p>
    <w:p w:rsidR="003F21B0" w:rsidRPr="008C4E07" w:rsidRDefault="003F21B0" w:rsidP="003F21B0">
      <w:r w:rsidRPr="008C4E07">
        <w:t>A comprehensive eye examination is needed to identify any cause of poor vision.</w:t>
      </w:r>
    </w:p>
    <w:p w:rsidR="003F21B0" w:rsidRPr="008C4E07" w:rsidRDefault="003F21B0" w:rsidP="003F21B0">
      <w:pPr>
        <w:rPr>
          <w:bCs/>
        </w:rPr>
      </w:pPr>
      <w:r w:rsidRPr="008C4E07">
        <w:t xml:space="preserve">Important points to remember during </w:t>
      </w:r>
      <w:r w:rsidRPr="008C4E07">
        <w:rPr>
          <w:bCs/>
        </w:rPr>
        <w:t>V/</w:t>
      </w:r>
      <w:proofErr w:type="gramStart"/>
      <w:r w:rsidRPr="008C4E07">
        <w:rPr>
          <w:bCs/>
        </w:rPr>
        <w:t>A</w:t>
      </w:r>
      <w:proofErr w:type="gramEnd"/>
      <w:r w:rsidRPr="008C4E07">
        <w:rPr>
          <w:bCs/>
        </w:rPr>
        <w:t xml:space="preserve"> assessment:</w:t>
      </w:r>
    </w:p>
    <w:p w:rsidR="003F21B0" w:rsidRPr="008C4E07" w:rsidRDefault="003F21B0" w:rsidP="003F21B0">
      <w:pPr>
        <w:ind w:firstLine="720"/>
        <w:rPr>
          <w:bCs/>
        </w:rPr>
      </w:pPr>
      <w:r w:rsidRPr="008C4E07">
        <w:rPr>
          <w:bCs/>
        </w:rPr>
        <w:t>Fogging of the other eye using either high + lens or polarizing lens</w:t>
      </w:r>
    </w:p>
    <w:p w:rsidR="003F21B0" w:rsidRPr="008C4E07" w:rsidRDefault="003F21B0" w:rsidP="003F21B0">
      <w:pPr>
        <w:ind w:firstLine="720"/>
        <w:rPr>
          <w:bCs/>
        </w:rPr>
      </w:pPr>
      <w:r w:rsidRPr="008C4E07">
        <w:rPr>
          <w:bCs/>
        </w:rPr>
        <w:t>Give demanding visual tasks for distance and near</w:t>
      </w:r>
    </w:p>
    <w:p w:rsidR="003F21B0" w:rsidRPr="008C4E07" w:rsidRDefault="003F21B0" w:rsidP="003F21B0">
      <w:pPr>
        <w:ind w:firstLine="720"/>
        <w:rPr>
          <w:bCs/>
        </w:rPr>
      </w:pPr>
      <w:r w:rsidRPr="008C4E07">
        <w:rPr>
          <w:bCs/>
        </w:rPr>
        <w:t>See vision both for distance and near.</w:t>
      </w:r>
    </w:p>
    <w:p w:rsidR="003F21B0" w:rsidRPr="008C4E07" w:rsidRDefault="003F21B0" w:rsidP="003F21B0">
      <w:pPr>
        <w:rPr>
          <w:bCs/>
        </w:rPr>
      </w:pPr>
      <w:r w:rsidRPr="008C4E07">
        <w:rPr>
          <w:bCs/>
        </w:rPr>
        <w:t>Ant and post segment examination</w:t>
      </w:r>
    </w:p>
    <w:p w:rsidR="003F21B0" w:rsidRPr="008C4E07" w:rsidRDefault="003F21B0" w:rsidP="003F21B0">
      <w:pPr>
        <w:rPr>
          <w:bCs/>
        </w:rPr>
      </w:pPr>
      <w:r w:rsidRPr="008C4E07">
        <w:rPr>
          <w:bCs/>
        </w:rPr>
        <w:t xml:space="preserve">Measure head posture: </w:t>
      </w:r>
      <w:proofErr w:type="spellStart"/>
      <w:r w:rsidRPr="008C4E07">
        <w:rPr>
          <w:bCs/>
        </w:rPr>
        <w:t>goniometer</w:t>
      </w:r>
      <w:proofErr w:type="spellEnd"/>
    </w:p>
    <w:p w:rsidR="003F21B0" w:rsidRPr="008C4E07" w:rsidRDefault="003F21B0" w:rsidP="003F21B0">
      <w:pPr>
        <w:rPr>
          <w:bCs/>
        </w:rPr>
      </w:pPr>
      <w:r w:rsidRPr="008C4E07">
        <w:rPr>
          <w:bCs/>
        </w:rPr>
        <w:t>Eye movement tracings</w:t>
      </w:r>
      <w:r w:rsidRPr="008C4E07">
        <w:t xml:space="preserve"> to verify the type of </w:t>
      </w:r>
      <w:proofErr w:type="spellStart"/>
      <w:r w:rsidRPr="008C4E07">
        <w:t>nystagmus</w:t>
      </w:r>
      <w:proofErr w:type="spellEnd"/>
      <w:r w:rsidRPr="008C4E07">
        <w:t xml:space="preserve"> and determine the details of the movements</w:t>
      </w:r>
    </w:p>
    <w:p w:rsidR="003F21B0" w:rsidRPr="00337DC2" w:rsidRDefault="003F21B0" w:rsidP="003F21B0">
      <w:pPr>
        <w:rPr>
          <w:b/>
        </w:rPr>
      </w:pPr>
      <w:r w:rsidRPr="00337DC2">
        <w:rPr>
          <w:b/>
        </w:rPr>
        <w:t xml:space="preserve">Indications for </w:t>
      </w:r>
      <w:proofErr w:type="spellStart"/>
      <w:r w:rsidRPr="00337DC2">
        <w:rPr>
          <w:b/>
        </w:rPr>
        <w:t>Neuro</w:t>
      </w:r>
      <w:proofErr w:type="spellEnd"/>
      <w:r w:rsidRPr="00337DC2">
        <w:rPr>
          <w:b/>
        </w:rPr>
        <w:t>-imaging:</w:t>
      </w:r>
    </w:p>
    <w:p w:rsidR="003F21B0" w:rsidRPr="008C4E07" w:rsidRDefault="003F21B0" w:rsidP="003F21B0">
      <w:pPr>
        <w:pStyle w:val="ListParagraph"/>
        <w:numPr>
          <w:ilvl w:val="1"/>
          <w:numId w:val="47"/>
        </w:numPr>
        <w:spacing w:after="200" w:line="276" w:lineRule="auto"/>
      </w:pPr>
      <w:r w:rsidRPr="008C4E07">
        <w:t xml:space="preserve">All cases of acquired </w:t>
      </w:r>
      <w:proofErr w:type="spellStart"/>
      <w:r w:rsidRPr="008C4E07">
        <w:t>nystagmus</w:t>
      </w:r>
      <w:proofErr w:type="spellEnd"/>
    </w:p>
    <w:p w:rsidR="003F21B0" w:rsidRPr="008C4E07" w:rsidRDefault="003F21B0" w:rsidP="003F21B0">
      <w:pPr>
        <w:pStyle w:val="ListParagraph"/>
        <w:numPr>
          <w:ilvl w:val="1"/>
          <w:numId w:val="47"/>
        </w:numPr>
        <w:spacing w:after="200" w:line="276" w:lineRule="auto"/>
      </w:pPr>
      <w:r w:rsidRPr="008C4E07">
        <w:t xml:space="preserve">Periodic alternating </w:t>
      </w:r>
      <w:proofErr w:type="spellStart"/>
      <w:r w:rsidRPr="008C4E07">
        <w:t>nystagmus</w:t>
      </w:r>
      <w:proofErr w:type="spellEnd"/>
    </w:p>
    <w:p w:rsidR="003F21B0" w:rsidRPr="008C4E07" w:rsidRDefault="003F21B0" w:rsidP="003F21B0">
      <w:pPr>
        <w:pStyle w:val="ListParagraph"/>
        <w:numPr>
          <w:ilvl w:val="1"/>
          <w:numId w:val="47"/>
        </w:numPr>
        <w:spacing w:after="200" w:line="276" w:lineRule="auto"/>
      </w:pPr>
      <w:r w:rsidRPr="008C4E07">
        <w:t xml:space="preserve">Seesaw </w:t>
      </w:r>
      <w:proofErr w:type="spellStart"/>
      <w:r w:rsidRPr="008C4E07">
        <w:t>nystagmus</w:t>
      </w:r>
      <w:proofErr w:type="spellEnd"/>
    </w:p>
    <w:p w:rsidR="003F21B0" w:rsidRPr="008C4E07" w:rsidRDefault="003F21B0" w:rsidP="003F21B0">
      <w:pPr>
        <w:pStyle w:val="ListParagraph"/>
        <w:numPr>
          <w:ilvl w:val="1"/>
          <w:numId w:val="47"/>
        </w:numPr>
        <w:spacing w:after="200" w:line="276" w:lineRule="auto"/>
      </w:pPr>
      <w:r w:rsidRPr="008C4E07">
        <w:t xml:space="preserve">Spasms </w:t>
      </w:r>
      <w:proofErr w:type="spellStart"/>
      <w:r w:rsidRPr="008C4E07">
        <w:t>nutans</w:t>
      </w:r>
      <w:proofErr w:type="spellEnd"/>
      <w:r w:rsidRPr="008C4E07">
        <w:t xml:space="preserve"> syndrome</w:t>
      </w:r>
    </w:p>
    <w:p w:rsidR="003F21B0" w:rsidRPr="008C4E07" w:rsidRDefault="003F21B0" w:rsidP="003F21B0">
      <w:pPr>
        <w:pStyle w:val="ListParagraph"/>
        <w:numPr>
          <w:ilvl w:val="1"/>
          <w:numId w:val="47"/>
        </w:numPr>
        <w:spacing w:after="200" w:line="276" w:lineRule="auto"/>
      </w:pPr>
      <w:r w:rsidRPr="008C4E07">
        <w:t>INS with poor vision, normal ERG and disc pallor</w:t>
      </w:r>
    </w:p>
    <w:p w:rsidR="003F21B0" w:rsidRDefault="003F21B0" w:rsidP="003F21B0">
      <w:pPr>
        <w:rPr>
          <w:u w:val="single"/>
        </w:rPr>
      </w:pPr>
    </w:p>
    <w:p w:rsidR="003F21B0" w:rsidRDefault="003F21B0" w:rsidP="003F21B0">
      <w:pPr>
        <w:rPr>
          <w:u w:val="single"/>
        </w:rPr>
      </w:pPr>
    </w:p>
    <w:p w:rsidR="003F21B0" w:rsidRPr="008C4E07" w:rsidRDefault="003F21B0" w:rsidP="003F21B0">
      <w:pPr>
        <w:rPr>
          <w:u w:val="single"/>
        </w:rPr>
      </w:pPr>
    </w:p>
    <w:p w:rsidR="003F21B0" w:rsidRPr="00337DC2" w:rsidRDefault="003F21B0" w:rsidP="003F21B0">
      <w:pPr>
        <w:rPr>
          <w:b/>
        </w:rPr>
      </w:pPr>
      <w:r w:rsidRPr="00337DC2">
        <w:rPr>
          <w:b/>
        </w:rPr>
        <w:t>Treatment:</w:t>
      </w:r>
    </w:p>
    <w:p w:rsidR="003F21B0" w:rsidRPr="008C4E07" w:rsidRDefault="003F21B0" w:rsidP="003F21B0">
      <w:r w:rsidRPr="008C4E07">
        <w:t xml:space="preserve">It is important to remember that congenital </w:t>
      </w:r>
      <w:proofErr w:type="spellStart"/>
      <w:r w:rsidRPr="008C4E07">
        <w:t>nystagmus</w:t>
      </w:r>
      <w:proofErr w:type="spellEnd"/>
      <w:r w:rsidRPr="008C4E07">
        <w:t xml:space="preserve"> </w:t>
      </w:r>
      <w:proofErr w:type="spellStart"/>
      <w:r w:rsidRPr="008C4E07">
        <w:t>can not</w:t>
      </w:r>
      <w:proofErr w:type="spellEnd"/>
      <w:r w:rsidRPr="008C4E07">
        <w:t xml:space="preserve"> be cured. However certain interventions can help to dampen the </w:t>
      </w:r>
      <w:proofErr w:type="spellStart"/>
      <w:r w:rsidRPr="008C4E07">
        <w:t>nystagmus</w:t>
      </w:r>
      <w:proofErr w:type="spellEnd"/>
      <w:r w:rsidRPr="008C4E07">
        <w:t xml:space="preserve"> and help to improve visual acuity.</w:t>
      </w:r>
    </w:p>
    <w:p w:rsidR="003F21B0" w:rsidRPr="008C4E07" w:rsidRDefault="003F21B0" w:rsidP="003F21B0">
      <w:pPr>
        <w:rPr>
          <w:bCs/>
        </w:rPr>
      </w:pPr>
      <w:r w:rsidRPr="008C4E07">
        <w:rPr>
          <w:bCs/>
        </w:rPr>
        <w:t xml:space="preserve">1. Optical correction: </w:t>
      </w:r>
    </w:p>
    <w:p w:rsidR="003F21B0" w:rsidRPr="008C4E07" w:rsidRDefault="003F21B0" w:rsidP="003F21B0">
      <w:r w:rsidRPr="008C4E07">
        <w:t xml:space="preserve">2. </w:t>
      </w:r>
      <w:proofErr w:type="spellStart"/>
      <w:r w:rsidRPr="008C4E07">
        <w:t>Amblyopia</w:t>
      </w:r>
      <w:proofErr w:type="spellEnd"/>
      <w:r w:rsidRPr="008C4E07">
        <w:t xml:space="preserve"> therapy</w:t>
      </w:r>
    </w:p>
    <w:p w:rsidR="003F21B0" w:rsidRPr="008C4E07" w:rsidRDefault="003F21B0" w:rsidP="003F21B0">
      <w:r>
        <w:t xml:space="preserve">3. </w:t>
      </w:r>
      <w:proofErr w:type="spellStart"/>
      <w:r w:rsidRPr="008C4E07">
        <w:t>Nystagmus</w:t>
      </w:r>
      <w:proofErr w:type="spellEnd"/>
      <w:r w:rsidRPr="008C4E07">
        <w:t xml:space="preserve"> Surgery</w:t>
      </w:r>
    </w:p>
    <w:p w:rsidR="003F21B0" w:rsidRPr="008C4E07" w:rsidRDefault="003F21B0" w:rsidP="003F21B0">
      <w:pPr>
        <w:pStyle w:val="ListParagraph"/>
        <w:numPr>
          <w:ilvl w:val="0"/>
          <w:numId w:val="48"/>
        </w:numPr>
        <w:spacing w:after="200" w:line="276" w:lineRule="auto"/>
      </w:pPr>
      <w:r w:rsidRPr="008C4E07">
        <w:t>Effect a Positive Change on the Oscillation</w:t>
      </w:r>
    </w:p>
    <w:p w:rsidR="003F21B0" w:rsidRPr="008C4E07" w:rsidRDefault="003F21B0" w:rsidP="003F21B0">
      <w:pPr>
        <w:pStyle w:val="ListParagraph"/>
        <w:numPr>
          <w:ilvl w:val="0"/>
          <w:numId w:val="48"/>
        </w:numPr>
        <w:spacing w:after="200" w:line="276" w:lineRule="auto"/>
      </w:pPr>
      <w:r w:rsidRPr="008C4E07">
        <w:t xml:space="preserve">Improve Waveform, increase </w:t>
      </w:r>
      <w:proofErr w:type="spellStart"/>
      <w:r w:rsidRPr="008C4E07">
        <w:t>foveation</w:t>
      </w:r>
      <w:proofErr w:type="spellEnd"/>
      <w:r w:rsidRPr="008C4E07">
        <w:t xml:space="preserve"> time and broaden Null Position.</w:t>
      </w:r>
    </w:p>
    <w:p w:rsidR="003F21B0" w:rsidRPr="008C4E07" w:rsidRDefault="003F21B0" w:rsidP="003F21B0"/>
    <w:p w:rsidR="003F21B0" w:rsidRPr="008C4E07" w:rsidRDefault="003F21B0" w:rsidP="003F21B0">
      <w:r w:rsidRPr="00337DC2">
        <w:rPr>
          <w:b/>
        </w:rPr>
        <w:t>Surgical options-</w:t>
      </w:r>
    </w:p>
    <w:p w:rsidR="003F21B0" w:rsidRPr="008C4E07" w:rsidRDefault="003F21B0" w:rsidP="003F21B0">
      <w:r w:rsidRPr="008C4E07">
        <w:t xml:space="preserve">All 4 horizontal </w:t>
      </w:r>
      <w:proofErr w:type="spellStart"/>
      <w:r w:rsidRPr="008C4E07">
        <w:t>recti</w:t>
      </w:r>
      <w:proofErr w:type="spellEnd"/>
      <w:r w:rsidRPr="008C4E07">
        <w:t xml:space="preserve"> recession</w:t>
      </w:r>
    </w:p>
    <w:p w:rsidR="003F21B0" w:rsidRPr="008C4E07" w:rsidRDefault="003F21B0" w:rsidP="003F21B0">
      <w:proofErr w:type="spellStart"/>
      <w:r w:rsidRPr="008C4E07">
        <w:t>Hertel-De’Losso</w:t>
      </w:r>
      <w:proofErr w:type="spellEnd"/>
      <w:r w:rsidRPr="008C4E07">
        <w:t xml:space="preserve"> procedure</w:t>
      </w:r>
    </w:p>
    <w:p w:rsidR="003F21B0" w:rsidRPr="008C4E07" w:rsidRDefault="003F21B0" w:rsidP="003F21B0">
      <w:r w:rsidRPr="008C4E07">
        <w:t>Treat Anomalous Head Positions</w:t>
      </w:r>
    </w:p>
    <w:p w:rsidR="003F21B0" w:rsidRPr="008C4E07" w:rsidRDefault="003F21B0" w:rsidP="003F21B0">
      <w:r w:rsidRPr="008C4E07">
        <w:t>Surgical options-</w:t>
      </w:r>
    </w:p>
    <w:p w:rsidR="003F21B0" w:rsidRPr="008C4E07" w:rsidRDefault="003F21B0" w:rsidP="003F21B0">
      <w:pPr>
        <w:numPr>
          <w:ilvl w:val="0"/>
          <w:numId w:val="46"/>
        </w:numPr>
      </w:pPr>
      <w:smartTag w:uri="urn:schemas-microsoft-com:office:smarttags" w:element="City">
        <w:smartTag w:uri="urn:schemas-microsoft-com:office:smarttags" w:element="place">
          <w:r w:rsidRPr="008C4E07">
            <w:rPr>
              <w:bCs/>
            </w:rPr>
            <w:t>Anderson</w:t>
          </w:r>
        </w:smartTag>
      </w:smartTag>
      <w:r w:rsidRPr="008C4E07">
        <w:rPr>
          <w:bCs/>
        </w:rPr>
        <w:t xml:space="preserve"> – </w:t>
      </w:r>
      <w:r w:rsidRPr="008C4E07">
        <w:t>recess yoked rectus muscles</w:t>
      </w:r>
    </w:p>
    <w:p w:rsidR="003F21B0" w:rsidRPr="008C4E07" w:rsidRDefault="003F21B0" w:rsidP="003F21B0">
      <w:pPr>
        <w:numPr>
          <w:ilvl w:val="0"/>
          <w:numId w:val="46"/>
        </w:numPr>
      </w:pPr>
      <w:proofErr w:type="spellStart"/>
      <w:r w:rsidRPr="008C4E07">
        <w:rPr>
          <w:bCs/>
        </w:rPr>
        <w:t>Kestenbaum</w:t>
      </w:r>
      <w:proofErr w:type="spellEnd"/>
      <w:r w:rsidRPr="008C4E07">
        <w:rPr>
          <w:bCs/>
        </w:rPr>
        <w:t xml:space="preserve"> – </w:t>
      </w:r>
      <w:proofErr w:type="spellStart"/>
      <w:r w:rsidRPr="008C4E07">
        <w:t>resect</w:t>
      </w:r>
      <w:proofErr w:type="spellEnd"/>
      <w:r w:rsidRPr="008C4E07">
        <w:t xml:space="preserve"> yoked muscles</w:t>
      </w:r>
    </w:p>
    <w:p w:rsidR="003F21B0" w:rsidRPr="008C4E07" w:rsidRDefault="003F21B0" w:rsidP="003F21B0">
      <w:pPr>
        <w:numPr>
          <w:ilvl w:val="0"/>
          <w:numId w:val="46"/>
        </w:numPr>
      </w:pPr>
      <w:proofErr w:type="spellStart"/>
      <w:r w:rsidRPr="008C4E07">
        <w:rPr>
          <w:bCs/>
        </w:rPr>
        <w:t>Kestenbaum</w:t>
      </w:r>
      <w:proofErr w:type="spellEnd"/>
      <w:r w:rsidRPr="008C4E07">
        <w:rPr>
          <w:bCs/>
        </w:rPr>
        <w:t>/Anderson</w:t>
      </w:r>
      <w:r w:rsidRPr="008C4E07">
        <w:rPr>
          <w:rStyle w:val="Hyperlink"/>
        </w:rPr>
        <w:t xml:space="preserve"> </w:t>
      </w:r>
      <w:r w:rsidRPr="008C4E07">
        <w:rPr>
          <w:rStyle w:val="untitled4"/>
        </w:rPr>
        <w:t xml:space="preserve">surgery </w:t>
      </w:r>
      <w:r w:rsidRPr="008C4E07">
        <w:rPr>
          <w:bCs/>
        </w:rPr>
        <w:t xml:space="preserve"> - </w:t>
      </w:r>
      <w:r w:rsidRPr="008C4E07">
        <w:t>combines the two techniques</w:t>
      </w:r>
    </w:p>
    <w:p w:rsidR="003F21B0" w:rsidRPr="008C4E07" w:rsidRDefault="003F21B0" w:rsidP="003F21B0">
      <w:pPr>
        <w:numPr>
          <w:ilvl w:val="0"/>
          <w:numId w:val="46"/>
        </w:numPr>
      </w:pPr>
      <w:proofErr w:type="spellStart"/>
      <w:r w:rsidRPr="008C4E07">
        <w:t>Bimedial</w:t>
      </w:r>
      <w:proofErr w:type="spellEnd"/>
      <w:r w:rsidRPr="008C4E07">
        <w:t xml:space="preserve"> recession</w:t>
      </w:r>
    </w:p>
    <w:p w:rsidR="003F21B0" w:rsidRPr="008C4E07" w:rsidRDefault="003F21B0" w:rsidP="003F21B0">
      <w:r>
        <w:rPr>
          <w:noProof/>
          <w:lang w:val="en-US"/>
        </w:rPr>
        <w:drawing>
          <wp:inline distT="0" distB="0" distL="0" distR="0">
            <wp:extent cx="8255" cy="8255"/>
            <wp:effectExtent l="0" t="0" r="0" b="0"/>
            <wp:docPr id="10" name="Picture 2" descr="Only image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ly images available"/>
                    <pic:cNvPicPr>
                      <a:picLocks noChangeAspect="1" noChangeArrowheads="1"/>
                    </pic:cNvPicPr>
                  </pic:nvPicPr>
                  <pic:blipFill>
                    <a:blip r:embed="rId2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3F21B0" w:rsidRDefault="003F21B0" w:rsidP="003F21B0">
      <w:r>
        <w:br w:type="page"/>
      </w:r>
    </w:p>
    <w:p w:rsidR="003F21B0" w:rsidRDefault="003F21B0" w:rsidP="003F21B0">
      <w:pPr>
        <w:jc w:val="center"/>
        <w:rPr>
          <w:b/>
          <w:sz w:val="28"/>
          <w:szCs w:val="28"/>
        </w:rPr>
      </w:pPr>
      <w:r w:rsidRPr="00976EC9">
        <w:rPr>
          <w:b/>
          <w:sz w:val="28"/>
          <w:szCs w:val="28"/>
        </w:rPr>
        <w:lastRenderedPageBreak/>
        <w:t>Principles of Surgical Management of Strabismus</w:t>
      </w:r>
    </w:p>
    <w:p w:rsidR="003F21B0" w:rsidRDefault="003F21B0" w:rsidP="003F21B0">
      <w:pPr>
        <w:jc w:val="center"/>
        <w:rPr>
          <w:b/>
          <w:sz w:val="28"/>
          <w:szCs w:val="28"/>
        </w:rPr>
      </w:pPr>
    </w:p>
    <w:p w:rsidR="003F21B0" w:rsidRDefault="003F21B0" w:rsidP="003F21B0">
      <w:pPr>
        <w:jc w:val="center"/>
        <w:rPr>
          <w:b/>
          <w:sz w:val="28"/>
          <w:szCs w:val="28"/>
        </w:rPr>
      </w:pPr>
      <w:proofErr w:type="spellStart"/>
      <w:r>
        <w:rPr>
          <w:b/>
          <w:sz w:val="28"/>
          <w:szCs w:val="28"/>
        </w:rPr>
        <w:t>Dr.Arun</w:t>
      </w:r>
      <w:proofErr w:type="spellEnd"/>
      <w:r>
        <w:rPr>
          <w:b/>
          <w:sz w:val="28"/>
          <w:szCs w:val="28"/>
        </w:rPr>
        <w:t xml:space="preserve"> Samprathi</w:t>
      </w:r>
    </w:p>
    <w:p w:rsidR="003F21B0" w:rsidRPr="00976EC9" w:rsidRDefault="003F21B0" w:rsidP="003F21B0">
      <w:pPr>
        <w:jc w:val="center"/>
        <w:rPr>
          <w:b/>
          <w:sz w:val="28"/>
          <w:szCs w:val="28"/>
        </w:rPr>
      </w:pPr>
    </w:p>
    <w:p w:rsidR="003F21B0" w:rsidRPr="00976EC9" w:rsidRDefault="003F21B0" w:rsidP="003F21B0">
      <w:pPr>
        <w:rPr>
          <w:sz w:val="20"/>
          <w:szCs w:val="20"/>
        </w:rPr>
      </w:pPr>
      <w:r w:rsidRPr="00976EC9">
        <w:rPr>
          <w:bCs/>
          <w:sz w:val="20"/>
          <w:szCs w:val="20"/>
          <w:lang w:val="en-US"/>
        </w:rPr>
        <w:t>The aim</w:t>
      </w:r>
      <w:r>
        <w:rPr>
          <w:bCs/>
          <w:sz w:val="20"/>
          <w:szCs w:val="20"/>
          <w:lang w:val="en-US"/>
        </w:rPr>
        <w:t>s</w:t>
      </w:r>
      <w:r w:rsidRPr="00976EC9">
        <w:rPr>
          <w:bCs/>
          <w:sz w:val="20"/>
          <w:szCs w:val="20"/>
          <w:lang w:val="en-US"/>
        </w:rPr>
        <w:t xml:space="preserve"> of surgery on </w:t>
      </w:r>
      <w:proofErr w:type="gramStart"/>
      <w:r w:rsidRPr="00976EC9">
        <w:rPr>
          <w:bCs/>
          <w:sz w:val="20"/>
          <w:szCs w:val="20"/>
          <w:lang w:val="en-US"/>
        </w:rPr>
        <w:t>E</w:t>
      </w:r>
      <w:r>
        <w:rPr>
          <w:bCs/>
          <w:sz w:val="20"/>
          <w:szCs w:val="20"/>
          <w:lang w:val="en-US"/>
        </w:rPr>
        <w:t>xtra</w:t>
      </w:r>
      <w:proofErr w:type="gramEnd"/>
      <w:r>
        <w:rPr>
          <w:bCs/>
          <w:sz w:val="20"/>
          <w:szCs w:val="20"/>
          <w:lang w:val="en-US"/>
        </w:rPr>
        <w:t xml:space="preserve"> ocular muscles are to</w:t>
      </w:r>
      <w:r w:rsidRPr="00976EC9">
        <w:rPr>
          <w:bCs/>
          <w:sz w:val="20"/>
          <w:szCs w:val="20"/>
          <w:lang w:val="en-US"/>
        </w:rPr>
        <w:t xml:space="preserve"> </w:t>
      </w:r>
    </w:p>
    <w:p w:rsidR="003F21B0" w:rsidRPr="00976EC9" w:rsidRDefault="003F21B0" w:rsidP="003F21B0">
      <w:pPr>
        <w:numPr>
          <w:ilvl w:val="0"/>
          <w:numId w:val="32"/>
        </w:numPr>
        <w:spacing w:after="200"/>
        <w:rPr>
          <w:sz w:val="20"/>
          <w:szCs w:val="20"/>
        </w:rPr>
      </w:pPr>
      <w:r w:rsidRPr="00976EC9">
        <w:rPr>
          <w:sz w:val="20"/>
          <w:szCs w:val="20"/>
          <w:lang w:val="en-US"/>
        </w:rPr>
        <w:t xml:space="preserve">Correct misalignment </w:t>
      </w:r>
    </w:p>
    <w:p w:rsidR="003F21B0" w:rsidRPr="00976EC9" w:rsidRDefault="003F21B0" w:rsidP="003F21B0">
      <w:pPr>
        <w:numPr>
          <w:ilvl w:val="0"/>
          <w:numId w:val="32"/>
        </w:numPr>
        <w:spacing w:after="200"/>
        <w:rPr>
          <w:sz w:val="20"/>
          <w:szCs w:val="20"/>
        </w:rPr>
      </w:pPr>
      <w:r w:rsidRPr="00976EC9">
        <w:rPr>
          <w:sz w:val="20"/>
          <w:szCs w:val="20"/>
          <w:lang w:val="en-US"/>
        </w:rPr>
        <w:t xml:space="preserve">Restore BSV </w:t>
      </w:r>
    </w:p>
    <w:p w:rsidR="003F21B0" w:rsidRPr="00976EC9" w:rsidRDefault="003F21B0" w:rsidP="003F21B0">
      <w:pPr>
        <w:rPr>
          <w:sz w:val="20"/>
          <w:szCs w:val="20"/>
        </w:rPr>
      </w:pPr>
      <w:r w:rsidRPr="00976EC9">
        <w:rPr>
          <w:bCs/>
          <w:sz w:val="20"/>
          <w:szCs w:val="20"/>
          <w:lang w:val="en-US"/>
        </w:rPr>
        <w:t>Strabismus Surgery</w:t>
      </w:r>
      <w:r w:rsidRPr="00976EC9">
        <w:rPr>
          <w:sz w:val="20"/>
          <w:szCs w:val="20"/>
          <w:lang w:val="en-US"/>
        </w:rPr>
        <w:t xml:space="preserve"> intends to change the EOM by weakening them, shortening them, modifying their plane of action</w:t>
      </w:r>
    </w:p>
    <w:p w:rsidR="003F21B0" w:rsidRPr="00976EC9" w:rsidRDefault="003F21B0" w:rsidP="003F21B0">
      <w:pPr>
        <w:rPr>
          <w:b/>
          <w:bCs/>
          <w:sz w:val="20"/>
          <w:szCs w:val="20"/>
          <w:lang w:val="en-US"/>
        </w:rPr>
      </w:pPr>
      <w:r w:rsidRPr="00976EC9">
        <w:rPr>
          <w:b/>
          <w:bCs/>
          <w:sz w:val="20"/>
          <w:szCs w:val="20"/>
          <w:lang w:val="en-US"/>
        </w:rPr>
        <w:t>Indications for Surgery</w:t>
      </w:r>
    </w:p>
    <w:p w:rsidR="003F21B0" w:rsidRPr="00976EC9" w:rsidRDefault="003F21B0" w:rsidP="003F21B0">
      <w:pPr>
        <w:rPr>
          <w:sz w:val="20"/>
          <w:szCs w:val="20"/>
        </w:rPr>
      </w:pPr>
      <w:r w:rsidRPr="00976EC9">
        <w:rPr>
          <w:bCs/>
          <w:sz w:val="20"/>
          <w:szCs w:val="20"/>
          <w:lang w:val="en-US"/>
        </w:rPr>
        <w:t>Surgery is performed</w:t>
      </w:r>
      <w:r w:rsidRPr="00976EC9">
        <w:rPr>
          <w:sz w:val="20"/>
          <w:szCs w:val="20"/>
          <w:lang w:val="en-US"/>
        </w:rPr>
        <w:t xml:space="preserve"> </w:t>
      </w:r>
    </w:p>
    <w:p w:rsidR="003F21B0" w:rsidRPr="00976EC9" w:rsidRDefault="003F21B0" w:rsidP="003F21B0">
      <w:pPr>
        <w:pStyle w:val="ListParagraph"/>
        <w:numPr>
          <w:ilvl w:val="0"/>
          <w:numId w:val="31"/>
        </w:numPr>
        <w:spacing w:after="200"/>
        <w:rPr>
          <w:sz w:val="20"/>
          <w:szCs w:val="20"/>
        </w:rPr>
      </w:pPr>
      <w:r w:rsidRPr="00976EC9">
        <w:rPr>
          <w:sz w:val="20"/>
          <w:szCs w:val="20"/>
        </w:rPr>
        <w:t>To improve function</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Cosmetic appearance </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Relieve </w:t>
      </w:r>
      <w:proofErr w:type="spellStart"/>
      <w:r w:rsidRPr="00976EC9">
        <w:rPr>
          <w:sz w:val="20"/>
          <w:szCs w:val="20"/>
        </w:rPr>
        <w:t>Asthenopia</w:t>
      </w:r>
      <w:proofErr w:type="spellEnd"/>
      <w:r w:rsidRPr="00976EC9">
        <w:rPr>
          <w:sz w:val="20"/>
          <w:szCs w:val="20"/>
        </w:rPr>
        <w:t xml:space="preserve"> </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Eliminate Diplopia </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Restore </w:t>
      </w:r>
      <w:proofErr w:type="spellStart"/>
      <w:r w:rsidRPr="00976EC9">
        <w:rPr>
          <w:sz w:val="20"/>
          <w:szCs w:val="20"/>
        </w:rPr>
        <w:t>stereopsis</w:t>
      </w:r>
      <w:proofErr w:type="spellEnd"/>
      <w:r w:rsidRPr="00976EC9">
        <w:rPr>
          <w:sz w:val="20"/>
          <w:szCs w:val="20"/>
        </w:rPr>
        <w:t xml:space="preserve"> </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Correct abnormal head position </w:t>
      </w:r>
    </w:p>
    <w:p w:rsidR="003F21B0" w:rsidRPr="00976EC9" w:rsidRDefault="003F21B0" w:rsidP="003F21B0">
      <w:pPr>
        <w:pStyle w:val="ListParagraph"/>
        <w:numPr>
          <w:ilvl w:val="0"/>
          <w:numId w:val="31"/>
        </w:numPr>
        <w:spacing w:after="200"/>
        <w:rPr>
          <w:sz w:val="20"/>
          <w:szCs w:val="20"/>
        </w:rPr>
      </w:pPr>
      <w:r w:rsidRPr="00976EC9">
        <w:rPr>
          <w:sz w:val="20"/>
          <w:szCs w:val="20"/>
        </w:rPr>
        <w:t xml:space="preserve">To improve vision  </w:t>
      </w:r>
    </w:p>
    <w:p w:rsidR="003F21B0" w:rsidRPr="00976EC9" w:rsidRDefault="003F21B0" w:rsidP="003F21B0">
      <w:pPr>
        <w:rPr>
          <w:sz w:val="20"/>
          <w:szCs w:val="20"/>
        </w:rPr>
      </w:pPr>
      <w:r w:rsidRPr="00976EC9">
        <w:rPr>
          <w:sz w:val="20"/>
          <w:szCs w:val="20"/>
          <w:lang w:val="en-US"/>
        </w:rPr>
        <w:t xml:space="preserve">Strabismus Surgery </w:t>
      </w:r>
      <w:r>
        <w:rPr>
          <w:sz w:val="20"/>
          <w:szCs w:val="20"/>
          <w:lang w:val="en-US"/>
        </w:rPr>
        <w:t xml:space="preserve">is </w:t>
      </w:r>
      <w:r w:rsidRPr="00976EC9">
        <w:rPr>
          <w:sz w:val="20"/>
          <w:szCs w:val="20"/>
          <w:lang w:val="en-US"/>
        </w:rPr>
        <w:t>technically not difficult</w:t>
      </w:r>
      <w:r>
        <w:rPr>
          <w:sz w:val="20"/>
          <w:szCs w:val="20"/>
          <w:lang w:val="en-US"/>
        </w:rPr>
        <w:t>, but proper p</w:t>
      </w:r>
      <w:r w:rsidRPr="00976EC9">
        <w:rPr>
          <w:sz w:val="20"/>
          <w:szCs w:val="20"/>
          <w:lang w:val="en-US"/>
        </w:rPr>
        <w:t xml:space="preserve">lanning is mandatory </w:t>
      </w:r>
    </w:p>
    <w:p w:rsidR="003F21B0" w:rsidRPr="00976EC9" w:rsidRDefault="003F21B0" w:rsidP="003F21B0">
      <w:pPr>
        <w:ind w:left="360"/>
        <w:rPr>
          <w:sz w:val="20"/>
          <w:szCs w:val="20"/>
        </w:rPr>
      </w:pPr>
      <w:r>
        <w:rPr>
          <w:sz w:val="20"/>
          <w:szCs w:val="20"/>
          <w:lang w:val="en-US"/>
        </w:rPr>
        <w:t xml:space="preserve">A </w:t>
      </w:r>
      <w:r w:rsidRPr="00976EC9">
        <w:rPr>
          <w:sz w:val="20"/>
          <w:szCs w:val="20"/>
          <w:lang w:val="en-US"/>
        </w:rPr>
        <w:t xml:space="preserve">Complete knowledge of </w:t>
      </w:r>
    </w:p>
    <w:p w:rsidR="003F21B0" w:rsidRPr="00976EC9" w:rsidRDefault="003F21B0" w:rsidP="003F21B0">
      <w:pPr>
        <w:numPr>
          <w:ilvl w:val="1"/>
          <w:numId w:val="34"/>
        </w:numPr>
        <w:spacing w:after="200"/>
        <w:ind w:left="1434" w:hanging="357"/>
        <w:contextualSpacing/>
        <w:rPr>
          <w:sz w:val="20"/>
          <w:szCs w:val="20"/>
        </w:rPr>
      </w:pPr>
      <w:r w:rsidRPr="00976EC9">
        <w:rPr>
          <w:sz w:val="20"/>
          <w:szCs w:val="20"/>
          <w:lang w:val="en-US"/>
        </w:rPr>
        <w:t>Anatomy</w:t>
      </w:r>
    </w:p>
    <w:p w:rsidR="003F21B0" w:rsidRPr="00976EC9" w:rsidRDefault="003F21B0" w:rsidP="003F21B0">
      <w:pPr>
        <w:numPr>
          <w:ilvl w:val="1"/>
          <w:numId w:val="34"/>
        </w:numPr>
        <w:spacing w:after="200"/>
        <w:ind w:left="1434" w:hanging="357"/>
        <w:contextualSpacing/>
        <w:rPr>
          <w:sz w:val="20"/>
          <w:szCs w:val="20"/>
        </w:rPr>
      </w:pPr>
      <w:r w:rsidRPr="00976EC9">
        <w:rPr>
          <w:sz w:val="20"/>
          <w:szCs w:val="20"/>
          <w:lang w:val="en-US"/>
        </w:rPr>
        <w:t xml:space="preserve">Oculomotor physiology </w:t>
      </w:r>
    </w:p>
    <w:p w:rsidR="003F21B0" w:rsidRPr="00976EC9" w:rsidRDefault="003F21B0" w:rsidP="003F21B0">
      <w:pPr>
        <w:numPr>
          <w:ilvl w:val="1"/>
          <w:numId w:val="34"/>
        </w:numPr>
        <w:spacing w:after="200"/>
        <w:ind w:left="1434" w:hanging="357"/>
        <w:contextualSpacing/>
        <w:rPr>
          <w:sz w:val="20"/>
          <w:szCs w:val="20"/>
        </w:rPr>
      </w:pPr>
      <w:r w:rsidRPr="00976EC9">
        <w:rPr>
          <w:sz w:val="20"/>
          <w:szCs w:val="20"/>
          <w:lang w:val="en-US"/>
        </w:rPr>
        <w:t>Preoperative diagnostic techniques</w:t>
      </w:r>
    </w:p>
    <w:p w:rsidR="003F21B0" w:rsidRPr="00976EC9" w:rsidRDefault="003F21B0" w:rsidP="003F21B0">
      <w:pPr>
        <w:numPr>
          <w:ilvl w:val="1"/>
          <w:numId w:val="34"/>
        </w:numPr>
        <w:spacing w:after="200"/>
        <w:ind w:left="1434" w:hanging="357"/>
        <w:contextualSpacing/>
        <w:rPr>
          <w:sz w:val="20"/>
          <w:szCs w:val="20"/>
        </w:rPr>
      </w:pPr>
      <w:r w:rsidRPr="00976EC9">
        <w:rPr>
          <w:sz w:val="20"/>
          <w:szCs w:val="20"/>
          <w:lang w:val="en-US"/>
        </w:rPr>
        <w:t xml:space="preserve">Surgical resources </w:t>
      </w:r>
      <w:r>
        <w:rPr>
          <w:sz w:val="20"/>
          <w:szCs w:val="20"/>
          <w:lang w:val="en-US"/>
        </w:rPr>
        <w:t xml:space="preserve"> is necessary before proceeding with the surgery</w:t>
      </w:r>
    </w:p>
    <w:p w:rsidR="003F21B0" w:rsidRPr="00976EC9" w:rsidRDefault="003F21B0" w:rsidP="003F21B0">
      <w:pPr>
        <w:rPr>
          <w:sz w:val="20"/>
          <w:szCs w:val="20"/>
          <w:lang w:val="en-US"/>
        </w:rPr>
      </w:pPr>
      <w:r w:rsidRPr="00976EC9">
        <w:rPr>
          <w:sz w:val="20"/>
          <w:szCs w:val="20"/>
          <w:lang w:val="en-US"/>
        </w:rPr>
        <w:t>Psychological aspects of Surgery</w:t>
      </w:r>
    </w:p>
    <w:p w:rsidR="003F21B0" w:rsidRPr="00976EC9" w:rsidRDefault="003F21B0" w:rsidP="003F21B0">
      <w:pPr>
        <w:pStyle w:val="ListParagraph"/>
        <w:numPr>
          <w:ilvl w:val="0"/>
          <w:numId w:val="33"/>
        </w:numPr>
        <w:spacing w:after="200"/>
        <w:rPr>
          <w:sz w:val="20"/>
          <w:szCs w:val="20"/>
        </w:rPr>
      </w:pPr>
      <w:r w:rsidRPr="00976EC9">
        <w:rPr>
          <w:sz w:val="20"/>
          <w:szCs w:val="20"/>
        </w:rPr>
        <w:t xml:space="preserve">Reduce the anxiety of parents and patients </w:t>
      </w:r>
    </w:p>
    <w:p w:rsidR="003F21B0" w:rsidRPr="00976EC9" w:rsidRDefault="003F21B0" w:rsidP="003F21B0">
      <w:pPr>
        <w:pStyle w:val="ListParagraph"/>
        <w:numPr>
          <w:ilvl w:val="0"/>
          <w:numId w:val="33"/>
        </w:numPr>
        <w:spacing w:after="200"/>
        <w:rPr>
          <w:sz w:val="20"/>
          <w:szCs w:val="20"/>
        </w:rPr>
      </w:pPr>
      <w:r w:rsidRPr="00976EC9">
        <w:rPr>
          <w:sz w:val="20"/>
          <w:szCs w:val="20"/>
        </w:rPr>
        <w:t xml:space="preserve">Details about the surgery and the results to be explained clearly </w:t>
      </w:r>
    </w:p>
    <w:p w:rsidR="003F21B0" w:rsidRPr="00976EC9" w:rsidRDefault="003F21B0" w:rsidP="003F21B0">
      <w:pPr>
        <w:pStyle w:val="ListParagraph"/>
        <w:numPr>
          <w:ilvl w:val="0"/>
          <w:numId w:val="33"/>
        </w:numPr>
        <w:spacing w:after="200"/>
        <w:rPr>
          <w:sz w:val="20"/>
          <w:szCs w:val="20"/>
        </w:rPr>
      </w:pPr>
      <w:r w:rsidRPr="00976EC9">
        <w:rPr>
          <w:sz w:val="20"/>
          <w:szCs w:val="20"/>
        </w:rPr>
        <w:t xml:space="preserve">Risk of anaesthesia </w:t>
      </w:r>
    </w:p>
    <w:p w:rsidR="003F21B0" w:rsidRPr="00976EC9" w:rsidRDefault="003F21B0" w:rsidP="003F21B0">
      <w:pPr>
        <w:pStyle w:val="ListParagraph"/>
        <w:numPr>
          <w:ilvl w:val="0"/>
          <w:numId w:val="33"/>
        </w:numPr>
        <w:spacing w:after="200"/>
        <w:rPr>
          <w:sz w:val="20"/>
          <w:szCs w:val="20"/>
        </w:rPr>
      </w:pPr>
      <w:r w:rsidRPr="00976EC9">
        <w:rPr>
          <w:sz w:val="20"/>
          <w:szCs w:val="20"/>
        </w:rPr>
        <w:t xml:space="preserve">Consent - Information about the goals, prognosis and </w:t>
      </w:r>
      <w:proofErr w:type="spellStart"/>
      <w:r w:rsidRPr="00976EC9">
        <w:rPr>
          <w:sz w:val="20"/>
          <w:szCs w:val="20"/>
        </w:rPr>
        <w:t>resurgeries</w:t>
      </w:r>
      <w:proofErr w:type="spellEnd"/>
      <w:r w:rsidRPr="00976EC9">
        <w:rPr>
          <w:sz w:val="20"/>
          <w:szCs w:val="20"/>
        </w:rPr>
        <w:t xml:space="preserve"> (second operation)</w:t>
      </w:r>
    </w:p>
    <w:p w:rsidR="003F21B0" w:rsidRPr="00976EC9" w:rsidRDefault="003F21B0" w:rsidP="003F21B0">
      <w:pPr>
        <w:rPr>
          <w:sz w:val="20"/>
          <w:szCs w:val="20"/>
          <w:lang w:val="en-US"/>
        </w:rPr>
      </w:pPr>
    </w:p>
    <w:p w:rsidR="003F21B0" w:rsidRPr="00976EC9" w:rsidRDefault="003F21B0" w:rsidP="003F21B0">
      <w:pPr>
        <w:rPr>
          <w:b/>
          <w:lang w:val="en-US"/>
        </w:rPr>
      </w:pPr>
      <w:r w:rsidRPr="00976EC9">
        <w:rPr>
          <w:b/>
          <w:lang w:val="en-US"/>
        </w:rPr>
        <w:t>Anesthesia for Strabismus Surgery</w:t>
      </w:r>
    </w:p>
    <w:p w:rsidR="003F21B0" w:rsidRPr="00976EC9" w:rsidRDefault="003F21B0" w:rsidP="003F21B0">
      <w:pPr>
        <w:ind w:left="357"/>
        <w:contextualSpacing/>
        <w:rPr>
          <w:sz w:val="20"/>
          <w:szCs w:val="20"/>
        </w:rPr>
      </w:pPr>
      <w:proofErr w:type="gramStart"/>
      <w:r w:rsidRPr="00976EC9">
        <w:rPr>
          <w:sz w:val="20"/>
          <w:szCs w:val="20"/>
          <w:lang w:val="en-US"/>
        </w:rPr>
        <w:t>1.Peribulbar</w:t>
      </w:r>
      <w:proofErr w:type="gramEnd"/>
      <w:r w:rsidRPr="00976EC9">
        <w:rPr>
          <w:sz w:val="20"/>
          <w:szCs w:val="20"/>
          <w:lang w:val="en-US"/>
        </w:rPr>
        <w:t xml:space="preserve"> f or adults           2.General  for children       3.Topical in cooperative patients</w:t>
      </w:r>
    </w:p>
    <w:p w:rsidR="003F21B0" w:rsidRPr="00976EC9" w:rsidRDefault="003F21B0" w:rsidP="003F21B0">
      <w:pPr>
        <w:rPr>
          <w:sz w:val="20"/>
          <w:szCs w:val="20"/>
          <w:lang w:val="en-US"/>
        </w:rPr>
      </w:pPr>
      <w:r w:rsidRPr="00976EC9">
        <w:rPr>
          <w:sz w:val="20"/>
          <w:szCs w:val="20"/>
          <w:lang w:val="en-US"/>
        </w:rPr>
        <w:t xml:space="preserve">        Due to the risk of </w:t>
      </w:r>
      <w:proofErr w:type="spellStart"/>
      <w:r w:rsidRPr="00976EC9">
        <w:rPr>
          <w:sz w:val="20"/>
          <w:szCs w:val="20"/>
          <w:lang w:val="en-US"/>
        </w:rPr>
        <w:t>Oculocardiac</w:t>
      </w:r>
      <w:proofErr w:type="spellEnd"/>
      <w:r w:rsidRPr="00976EC9">
        <w:rPr>
          <w:sz w:val="20"/>
          <w:szCs w:val="20"/>
          <w:lang w:val="en-US"/>
        </w:rPr>
        <w:t xml:space="preserve"> reflex</w:t>
      </w:r>
      <w:proofErr w:type="gramStart"/>
      <w:r w:rsidRPr="00976EC9">
        <w:rPr>
          <w:sz w:val="20"/>
          <w:szCs w:val="20"/>
          <w:lang w:val="en-US"/>
        </w:rPr>
        <w:t>,  Cardio</w:t>
      </w:r>
      <w:proofErr w:type="gramEnd"/>
      <w:r w:rsidRPr="00976EC9">
        <w:rPr>
          <w:sz w:val="20"/>
          <w:szCs w:val="20"/>
          <w:lang w:val="en-US"/>
        </w:rPr>
        <w:t xml:space="preserve"> respiratory monitoring is mandatory. Preferable to have a standby Anesthetist </w:t>
      </w:r>
    </w:p>
    <w:p w:rsidR="003F21B0" w:rsidRPr="00976EC9" w:rsidRDefault="003F21B0" w:rsidP="003F21B0">
      <w:pPr>
        <w:rPr>
          <w:b/>
          <w:lang w:val="en-US"/>
        </w:rPr>
      </w:pPr>
      <w:r w:rsidRPr="00976EC9">
        <w:rPr>
          <w:b/>
          <w:lang w:val="en-US"/>
        </w:rPr>
        <w:t>Sutures for Strabismus Surgery</w:t>
      </w:r>
    </w:p>
    <w:p w:rsidR="003F21B0" w:rsidRPr="00976EC9" w:rsidRDefault="003F21B0" w:rsidP="003F21B0">
      <w:pPr>
        <w:rPr>
          <w:sz w:val="20"/>
          <w:szCs w:val="20"/>
        </w:rPr>
      </w:pPr>
      <w:r>
        <w:rPr>
          <w:sz w:val="20"/>
          <w:szCs w:val="20"/>
          <w:lang w:val="en-US"/>
        </w:rPr>
        <w:t xml:space="preserve">          </w:t>
      </w:r>
      <w:r w:rsidRPr="00976EC9">
        <w:rPr>
          <w:sz w:val="20"/>
          <w:szCs w:val="20"/>
          <w:lang w:val="en-US"/>
        </w:rPr>
        <w:t>Absorbable sutures</w:t>
      </w:r>
    </w:p>
    <w:p w:rsidR="003F21B0" w:rsidRPr="00976EC9" w:rsidRDefault="003F21B0" w:rsidP="003F21B0">
      <w:pPr>
        <w:pStyle w:val="ListParagraph"/>
        <w:numPr>
          <w:ilvl w:val="0"/>
          <w:numId w:val="43"/>
        </w:numPr>
        <w:spacing w:after="200"/>
        <w:rPr>
          <w:sz w:val="20"/>
          <w:szCs w:val="20"/>
        </w:rPr>
      </w:pPr>
      <w:r w:rsidRPr="00976EC9">
        <w:rPr>
          <w:sz w:val="20"/>
          <w:szCs w:val="20"/>
        </w:rPr>
        <w:t xml:space="preserve">6-0 </w:t>
      </w:r>
      <w:proofErr w:type="spellStart"/>
      <w:r w:rsidRPr="00976EC9">
        <w:rPr>
          <w:sz w:val="20"/>
          <w:szCs w:val="20"/>
        </w:rPr>
        <w:t>Vicryl</w:t>
      </w:r>
      <w:proofErr w:type="spellEnd"/>
      <w:r w:rsidRPr="00976EC9">
        <w:rPr>
          <w:sz w:val="20"/>
          <w:szCs w:val="20"/>
        </w:rPr>
        <w:t xml:space="preserve"> (</w:t>
      </w:r>
      <w:proofErr w:type="spellStart"/>
      <w:r w:rsidRPr="00976EC9">
        <w:rPr>
          <w:sz w:val="20"/>
          <w:szCs w:val="20"/>
        </w:rPr>
        <w:t>Polyglactin</w:t>
      </w:r>
      <w:proofErr w:type="spellEnd"/>
      <w:r w:rsidRPr="00976EC9">
        <w:rPr>
          <w:sz w:val="20"/>
          <w:szCs w:val="20"/>
        </w:rPr>
        <w:t xml:space="preserve"> 910)</w:t>
      </w:r>
    </w:p>
    <w:p w:rsidR="003F21B0" w:rsidRPr="00976EC9" w:rsidRDefault="003F21B0" w:rsidP="003F21B0">
      <w:pPr>
        <w:rPr>
          <w:sz w:val="20"/>
          <w:szCs w:val="20"/>
        </w:rPr>
      </w:pPr>
      <w:r>
        <w:rPr>
          <w:sz w:val="20"/>
          <w:szCs w:val="20"/>
          <w:lang w:val="en-US"/>
        </w:rPr>
        <w:t xml:space="preserve">         </w:t>
      </w:r>
      <w:r w:rsidRPr="00976EC9">
        <w:rPr>
          <w:sz w:val="20"/>
          <w:szCs w:val="20"/>
          <w:lang w:val="en-US"/>
        </w:rPr>
        <w:t>Non absorbable suture</w:t>
      </w:r>
    </w:p>
    <w:p w:rsidR="003F21B0" w:rsidRPr="00976EC9" w:rsidRDefault="003F21B0" w:rsidP="003F21B0">
      <w:pPr>
        <w:numPr>
          <w:ilvl w:val="1"/>
          <w:numId w:val="35"/>
        </w:numPr>
        <w:spacing w:after="200"/>
        <w:ind w:left="1491" w:hanging="357"/>
        <w:contextualSpacing/>
        <w:rPr>
          <w:sz w:val="20"/>
          <w:szCs w:val="20"/>
        </w:rPr>
      </w:pPr>
      <w:r w:rsidRPr="00976EC9">
        <w:rPr>
          <w:sz w:val="20"/>
          <w:szCs w:val="20"/>
          <w:lang w:val="en-US"/>
        </w:rPr>
        <w:t xml:space="preserve">5 – 0 </w:t>
      </w:r>
      <w:proofErr w:type="spellStart"/>
      <w:r w:rsidRPr="00976EC9">
        <w:rPr>
          <w:sz w:val="20"/>
          <w:szCs w:val="20"/>
          <w:lang w:val="en-US"/>
        </w:rPr>
        <w:t>mersilene</w:t>
      </w:r>
      <w:proofErr w:type="spellEnd"/>
      <w:r w:rsidRPr="00976EC9">
        <w:rPr>
          <w:sz w:val="20"/>
          <w:szCs w:val="20"/>
          <w:lang w:val="en-US"/>
        </w:rPr>
        <w:t xml:space="preserve"> </w:t>
      </w:r>
    </w:p>
    <w:p w:rsidR="003F21B0" w:rsidRPr="00976EC9" w:rsidRDefault="003F21B0" w:rsidP="003F21B0">
      <w:pPr>
        <w:numPr>
          <w:ilvl w:val="1"/>
          <w:numId w:val="35"/>
        </w:numPr>
        <w:spacing w:after="200"/>
        <w:ind w:left="1491" w:hanging="357"/>
        <w:contextualSpacing/>
        <w:rPr>
          <w:sz w:val="20"/>
          <w:szCs w:val="20"/>
        </w:rPr>
      </w:pPr>
      <w:r w:rsidRPr="00976EC9">
        <w:rPr>
          <w:sz w:val="20"/>
          <w:szCs w:val="20"/>
          <w:lang w:val="en-US"/>
        </w:rPr>
        <w:t xml:space="preserve">Dacron </w:t>
      </w:r>
    </w:p>
    <w:p w:rsidR="003F21B0" w:rsidRPr="00976EC9" w:rsidRDefault="003F21B0" w:rsidP="003F21B0">
      <w:pPr>
        <w:numPr>
          <w:ilvl w:val="1"/>
          <w:numId w:val="35"/>
        </w:numPr>
        <w:spacing w:after="200"/>
        <w:ind w:left="1491" w:hanging="357"/>
        <w:contextualSpacing/>
        <w:rPr>
          <w:sz w:val="20"/>
          <w:szCs w:val="20"/>
        </w:rPr>
      </w:pPr>
      <w:r w:rsidRPr="00976EC9">
        <w:rPr>
          <w:sz w:val="20"/>
          <w:szCs w:val="20"/>
          <w:lang w:val="en-US"/>
        </w:rPr>
        <w:t xml:space="preserve">Needle – </w:t>
      </w:r>
      <w:proofErr w:type="spellStart"/>
      <w:r w:rsidRPr="00976EC9">
        <w:rPr>
          <w:sz w:val="20"/>
          <w:szCs w:val="20"/>
          <w:lang w:val="en-US"/>
        </w:rPr>
        <w:t>Spatulated</w:t>
      </w:r>
      <w:proofErr w:type="spellEnd"/>
      <w:r w:rsidRPr="00976EC9">
        <w:rPr>
          <w:sz w:val="20"/>
          <w:szCs w:val="20"/>
          <w:lang w:val="en-US"/>
        </w:rPr>
        <w:t xml:space="preserve"> needle is easy &amp; safe</w:t>
      </w:r>
    </w:p>
    <w:p w:rsidR="003F21B0" w:rsidRDefault="003F21B0" w:rsidP="003F21B0">
      <w:pPr>
        <w:rPr>
          <w:b/>
          <w:lang w:val="en-US"/>
        </w:rPr>
      </w:pPr>
    </w:p>
    <w:p w:rsidR="003F21B0" w:rsidRPr="00976EC9" w:rsidRDefault="003F21B0" w:rsidP="003F21B0">
      <w:pPr>
        <w:rPr>
          <w:b/>
          <w:lang w:val="en-US"/>
        </w:rPr>
      </w:pPr>
      <w:proofErr w:type="spellStart"/>
      <w:proofErr w:type="gramStart"/>
      <w:r w:rsidRPr="00976EC9">
        <w:rPr>
          <w:b/>
          <w:lang w:val="en-US"/>
        </w:rPr>
        <w:t>Conjunctival</w:t>
      </w:r>
      <w:proofErr w:type="spellEnd"/>
      <w:r w:rsidRPr="00976EC9">
        <w:rPr>
          <w:b/>
          <w:lang w:val="en-US"/>
        </w:rPr>
        <w:t xml:space="preserve">  Incisions</w:t>
      </w:r>
      <w:proofErr w:type="gramEnd"/>
    </w:p>
    <w:p w:rsidR="003F21B0" w:rsidRPr="00976EC9" w:rsidRDefault="003F21B0" w:rsidP="003F21B0">
      <w:pPr>
        <w:numPr>
          <w:ilvl w:val="0"/>
          <w:numId w:val="30"/>
        </w:numPr>
        <w:spacing w:after="200"/>
        <w:rPr>
          <w:sz w:val="20"/>
          <w:szCs w:val="20"/>
        </w:rPr>
      </w:pPr>
      <w:r w:rsidRPr="00976EC9">
        <w:rPr>
          <w:sz w:val="20"/>
          <w:szCs w:val="20"/>
          <w:lang w:val="en-US"/>
        </w:rPr>
        <w:t xml:space="preserve">Fornix incision (Park’s) </w:t>
      </w:r>
    </w:p>
    <w:p w:rsidR="003F21B0" w:rsidRPr="00976EC9" w:rsidRDefault="003F21B0" w:rsidP="003F21B0">
      <w:pPr>
        <w:numPr>
          <w:ilvl w:val="0"/>
          <w:numId w:val="30"/>
        </w:numPr>
        <w:spacing w:after="200"/>
        <w:rPr>
          <w:sz w:val="20"/>
          <w:szCs w:val="20"/>
        </w:rPr>
      </w:pPr>
      <w:proofErr w:type="spellStart"/>
      <w:r w:rsidRPr="00976EC9">
        <w:rPr>
          <w:sz w:val="20"/>
          <w:szCs w:val="20"/>
          <w:lang w:val="en-US"/>
        </w:rPr>
        <w:t>Limbal</w:t>
      </w:r>
      <w:proofErr w:type="spellEnd"/>
      <w:r w:rsidRPr="00976EC9">
        <w:rPr>
          <w:sz w:val="20"/>
          <w:szCs w:val="20"/>
          <w:lang w:val="en-US"/>
        </w:rPr>
        <w:t xml:space="preserve"> incision (Von </w:t>
      </w:r>
      <w:proofErr w:type="spellStart"/>
      <w:r w:rsidRPr="00976EC9">
        <w:rPr>
          <w:sz w:val="20"/>
          <w:szCs w:val="20"/>
          <w:lang w:val="en-US"/>
        </w:rPr>
        <w:t>Noorden’s</w:t>
      </w:r>
      <w:proofErr w:type="spellEnd"/>
      <w:r w:rsidRPr="00976EC9">
        <w:rPr>
          <w:sz w:val="20"/>
          <w:szCs w:val="20"/>
          <w:lang w:val="en-US"/>
        </w:rPr>
        <w:t>)</w:t>
      </w:r>
    </w:p>
    <w:p w:rsidR="003F21B0" w:rsidRPr="00976EC9" w:rsidRDefault="003F21B0" w:rsidP="003F21B0">
      <w:pPr>
        <w:pStyle w:val="ListParagraph"/>
        <w:numPr>
          <w:ilvl w:val="0"/>
          <w:numId w:val="30"/>
        </w:numPr>
        <w:spacing w:after="200"/>
        <w:rPr>
          <w:sz w:val="20"/>
          <w:szCs w:val="20"/>
        </w:rPr>
      </w:pPr>
      <w:r w:rsidRPr="00976EC9">
        <w:rPr>
          <w:sz w:val="20"/>
          <w:szCs w:val="20"/>
        </w:rPr>
        <w:t>Over the muscle incision (Swan)</w:t>
      </w:r>
    </w:p>
    <w:p w:rsidR="003F21B0" w:rsidRPr="00976EC9" w:rsidRDefault="003F21B0" w:rsidP="003F21B0">
      <w:pPr>
        <w:rPr>
          <w:sz w:val="20"/>
          <w:szCs w:val="20"/>
          <w:lang w:val="en-US"/>
        </w:rPr>
      </w:pPr>
      <w:r w:rsidRPr="00976EC9">
        <w:rPr>
          <w:sz w:val="20"/>
          <w:szCs w:val="20"/>
          <w:lang w:val="en-US"/>
        </w:rPr>
        <w:t xml:space="preserve">An ideal incision will </w:t>
      </w:r>
      <w:r>
        <w:rPr>
          <w:sz w:val="20"/>
          <w:szCs w:val="20"/>
          <w:lang w:val="en-US"/>
        </w:rPr>
        <w:t>have the following features</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lastRenderedPageBreak/>
        <w:t xml:space="preserve">Minimal scar in the </w:t>
      </w:r>
      <w:proofErr w:type="spellStart"/>
      <w:r w:rsidRPr="00976EC9">
        <w:rPr>
          <w:sz w:val="20"/>
          <w:szCs w:val="20"/>
          <w:lang w:val="en-US"/>
        </w:rPr>
        <w:t>palpebral</w:t>
      </w:r>
      <w:proofErr w:type="spellEnd"/>
      <w:r w:rsidRPr="00976EC9">
        <w:rPr>
          <w:sz w:val="20"/>
          <w:szCs w:val="20"/>
          <w:lang w:val="en-US"/>
        </w:rPr>
        <w:t xml:space="preserve"> opening </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Adequate exposure &amp; Ease of performance</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 xml:space="preserve">Absence of excessive adhesions between </w:t>
      </w:r>
      <w:proofErr w:type="spellStart"/>
      <w:r w:rsidRPr="00976EC9">
        <w:rPr>
          <w:sz w:val="20"/>
          <w:szCs w:val="20"/>
          <w:lang w:val="en-US"/>
        </w:rPr>
        <w:t>Tenon's</w:t>
      </w:r>
      <w:proofErr w:type="spellEnd"/>
      <w:r w:rsidRPr="00976EC9">
        <w:rPr>
          <w:sz w:val="20"/>
          <w:szCs w:val="20"/>
          <w:lang w:val="en-US"/>
        </w:rPr>
        <w:t xml:space="preserve"> capsule, muscle sheath, and sclera</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Ease of reoperation</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Able to allow relaxation of restrictive scar tissue</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Postoperative comfort</w:t>
      </w:r>
    </w:p>
    <w:p w:rsidR="003F21B0" w:rsidRPr="00976EC9" w:rsidRDefault="003F21B0" w:rsidP="003F21B0">
      <w:pPr>
        <w:numPr>
          <w:ilvl w:val="0"/>
          <w:numId w:val="36"/>
        </w:numPr>
        <w:spacing w:after="200"/>
        <w:ind w:left="714" w:hanging="357"/>
        <w:contextualSpacing/>
        <w:rPr>
          <w:sz w:val="20"/>
          <w:szCs w:val="20"/>
        </w:rPr>
      </w:pPr>
      <w:r w:rsidRPr="00976EC9">
        <w:rPr>
          <w:sz w:val="20"/>
          <w:szCs w:val="20"/>
          <w:lang w:val="en-US"/>
        </w:rPr>
        <w:t>Allows for postoperative adjustment</w:t>
      </w:r>
    </w:p>
    <w:p w:rsidR="003F21B0" w:rsidRPr="00976EC9" w:rsidRDefault="003F21B0" w:rsidP="003F21B0">
      <w:pPr>
        <w:rPr>
          <w:sz w:val="20"/>
          <w:szCs w:val="20"/>
        </w:rPr>
      </w:pPr>
    </w:p>
    <w:p w:rsidR="003F21B0" w:rsidRPr="00976EC9" w:rsidRDefault="003F21B0" w:rsidP="003F21B0">
      <w:pPr>
        <w:rPr>
          <w:sz w:val="20"/>
          <w:szCs w:val="20"/>
        </w:rPr>
      </w:pPr>
    </w:p>
    <w:p w:rsidR="003F21B0" w:rsidRPr="00A27314" w:rsidRDefault="003F21B0" w:rsidP="003F21B0">
      <w:pPr>
        <w:rPr>
          <w:b/>
        </w:rPr>
      </w:pPr>
      <w:r w:rsidRPr="00A27314">
        <w:rPr>
          <w:b/>
        </w:rPr>
        <w:t xml:space="preserve">Types of </w:t>
      </w:r>
      <w:r>
        <w:rPr>
          <w:b/>
        </w:rPr>
        <w:t xml:space="preserve">Strabismus </w:t>
      </w:r>
      <w:r w:rsidRPr="00A27314">
        <w:rPr>
          <w:b/>
        </w:rPr>
        <w:t>Surgeries</w:t>
      </w:r>
    </w:p>
    <w:p w:rsidR="003F21B0" w:rsidRPr="00976EC9" w:rsidRDefault="003F21B0" w:rsidP="003F21B0">
      <w:pPr>
        <w:numPr>
          <w:ilvl w:val="0"/>
          <w:numId w:val="37"/>
        </w:numPr>
        <w:spacing w:after="200"/>
        <w:rPr>
          <w:sz w:val="20"/>
          <w:szCs w:val="20"/>
        </w:rPr>
      </w:pPr>
      <w:r w:rsidRPr="00976EC9">
        <w:rPr>
          <w:sz w:val="20"/>
          <w:szCs w:val="20"/>
          <w:lang w:val="en-US"/>
        </w:rPr>
        <w:t xml:space="preserve">Weakening procedures </w:t>
      </w:r>
    </w:p>
    <w:p w:rsidR="003F21B0" w:rsidRPr="00976EC9" w:rsidRDefault="003F21B0" w:rsidP="003F21B0">
      <w:pPr>
        <w:numPr>
          <w:ilvl w:val="0"/>
          <w:numId w:val="37"/>
        </w:numPr>
        <w:spacing w:after="200"/>
        <w:rPr>
          <w:sz w:val="20"/>
          <w:szCs w:val="20"/>
        </w:rPr>
      </w:pPr>
      <w:r w:rsidRPr="00976EC9">
        <w:rPr>
          <w:sz w:val="20"/>
          <w:szCs w:val="20"/>
          <w:lang w:val="en-US"/>
        </w:rPr>
        <w:t xml:space="preserve">Strengthening procedures </w:t>
      </w:r>
    </w:p>
    <w:p w:rsidR="003F21B0" w:rsidRPr="00976EC9" w:rsidRDefault="003F21B0" w:rsidP="003F21B0">
      <w:pPr>
        <w:numPr>
          <w:ilvl w:val="0"/>
          <w:numId w:val="37"/>
        </w:numPr>
        <w:spacing w:after="200"/>
        <w:rPr>
          <w:sz w:val="20"/>
          <w:szCs w:val="20"/>
        </w:rPr>
      </w:pPr>
      <w:r w:rsidRPr="00976EC9">
        <w:rPr>
          <w:sz w:val="20"/>
          <w:szCs w:val="20"/>
          <w:lang w:val="en-US"/>
        </w:rPr>
        <w:t xml:space="preserve">Procedures which change the direction of muscle </w:t>
      </w:r>
    </w:p>
    <w:p w:rsidR="003F21B0" w:rsidRPr="00A27314" w:rsidRDefault="003F21B0" w:rsidP="003F21B0">
      <w:pPr>
        <w:rPr>
          <w:b/>
          <w:sz w:val="20"/>
          <w:szCs w:val="20"/>
        </w:rPr>
      </w:pPr>
      <w:r w:rsidRPr="00A27314">
        <w:rPr>
          <w:b/>
          <w:sz w:val="20"/>
          <w:szCs w:val="20"/>
        </w:rPr>
        <w:t>Weakening procedures</w:t>
      </w:r>
    </w:p>
    <w:p w:rsidR="003F21B0" w:rsidRPr="00976EC9" w:rsidRDefault="003F21B0" w:rsidP="003F21B0">
      <w:pPr>
        <w:numPr>
          <w:ilvl w:val="0"/>
          <w:numId w:val="38"/>
        </w:numPr>
        <w:spacing w:after="200"/>
        <w:contextualSpacing/>
        <w:rPr>
          <w:sz w:val="20"/>
          <w:szCs w:val="20"/>
        </w:rPr>
      </w:pPr>
      <w:r w:rsidRPr="00976EC9">
        <w:rPr>
          <w:sz w:val="20"/>
          <w:szCs w:val="20"/>
          <w:lang w:val="en-US"/>
        </w:rPr>
        <w:t xml:space="preserve">Recession </w:t>
      </w:r>
    </w:p>
    <w:p w:rsidR="003F21B0" w:rsidRPr="00976EC9" w:rsidRDefault="003F21B0" w:rsidP="003F21B0">
      <w:pPr>
        <w:numPr>
          <w:ilvl w:val="1"/>
          <w:numId w:val="38"/>
        </w:numPr>
        <w:spacing w:after="200"/>
        <w:contextualSpacing/>
        <w:rPr>
          <w:sz w:val="20"/>
          <w:szCs w:val="20"/>
        </w:rPr>
      </w:pPr>
      <w:r w:rsidRPr="00976EC9">
        <w:rPr>
          <w:sz w:val="20"/>
          <w:szCs w:val="20"/>
          <w:lang w:val="en-US"/>
        </w:rPr>
        <w:t xml:space="preserve">Conventional </w:t>
      </w:r>
    </w:p>
    <w:p w:rsidR="003F21B0" w:rsidRPr="00976EC9" w:rsidRDefault="003F21B0" w:rsidP="003F21B0">
      <w:pPr>
        <w:numPr>
          <w:ilvl w:val="1"/>
          <w:numId w:val="38"/>
        </w:numPr>
        <w:spacing w:after="200"/>
        <w:contextualSpacing/>
        <w:rPr>
          <w:sz w:val="20"/>
          <w:szCs w:val="20"/>
        </w:rPr>
      </w:pPr>
      <w:proofErr w:type="spellStart"/>
      <w:r w:rsidRPr="00976EC9">
        <w:rPr>
          <w:sz w:val="20"/>
          <w:szCs w:val="20"/>
          <w:lang w:val="en-US"/>
        </w:rPr>
        <w:t>Hangback</w:t>
      </w:r>
      <w:proofErr w:type="spellEnd"/>
      <w:r w:rsidRPr="00976EC9">
        <w:rPr>
          <w:sz w:val="20"/>
          <w:szCs w:val="20"/>
          <w:lang w:val="en-US"/>
        </w:rPr>
        <w:t xml:space="preserve"> </w:t>
      </w:r>
    </w:p>
    <w:p w:rsidR="003F21B0" w:rsidRPr="00976EC9" w:rsidRDefault="003F21B0" w:rsidP="003F21B0">
      <w:pPr>
        <w:numPr>
          <w:ilvl w:val="0"/>
          <w:numId w:val="38"/>
        </w:numPr>
        <w:spacing w:after="200"/>
        <w:contextualSpacing/>
        <w:rPr>
          <w:sz w:val="20"/>
          <w:szCs w:val="20"/>
        </w:rPr>
      </w:pPr>
      <w:r w:rsidRPr="00976EC9">
        <w:rPr>
          <w:sz w:val="20"/>
          <w:szCs w:val="20"/>
          <w:lang w:val="en-US"/>
        </w:rPr>
        <w:t xml:space="preserve">Marginal </w:t>
      </w:r>
      <w:proofErr w:type="spellStart"/>
      <w:r w:rsidRPr="00976EC9">
        <w:rPr>
          <w:sz w:val="20"/>
          <w:szCs w:val="20"/>
          <w:lang w:val="en-US"/>
        </w:rPr>
        <w:t>myotomy</w:t>
      </w:r>
      <w:proofErr w:type="spellEnd"/>
      <w:r w:rsidRPr="00976EC9">
        <w:rPr>
          <w:sz w:val="20"/>
          <w:szCs w:val="20"/>
          <w:lang w:val="en-US"/>
        </w:rPr>
        <w:t xml:space="preserve"> </w:t>
      </w:r>
    </w:p>
    <w:p w:rsidR="003F21B0" w:rsidRPr="00976EC9" w:rsidRDefault="003F21B0" w:rsidP="003F21B0">
      <w:pPr>
        <w:numPr>
          <w:ilvl w:val="0"/>
          <w:numId w:val="38"/>
        </w:numPr>
        <w:spacing w:after="200"/>
        <w:contextualSpacing/>
        <w:rPr>
          <w:sz w:val="20"/>
          <w:szCs w:val="20"/>
        </w:rPr>
      </w:pPr>
      <w:proofErr w:type="spellStart"/>
      <w:r w:rsidRPr="00976EC9">
        <w:rPr>
          <w:sz w:val="20"/>
          <w:szCs w:val="20"/>
          <w:lang w:val="en-US"/>
        </w:rPr>
        <w:t>Myectomy</w:t>
      </w:r>
      <w:proofErr w:type="spellEnd"/>
      <w:r w:rsidRPr="00976EC9">
        <w:rPr>
          <w:sz w:val="20"/>
          <w:szCs w:val="20"/>
          <w:lang w:val="en-US"/>
        </w:rPr>
        <w:t xml:space="preserve"> </w:t>
      </w:r>
    </w:p>
    <w:p w:rsidR="003F21B0" w:rsidRPr="00976EC9" w:rsidRDefault="003F21B0" w:rsidP="003F21B0">
      <w:pPr>
        <w:numPr>
          <w:ilvl w:val="0"/>
          <w:numId w:val="38"/>
        </w:numPr>
        <w:spacing w:after="200"/>
        <w:contextualSpacing/>
        <w:rPr>
          <w:sz w:val="20"/>
          <w:szCs w:val="20"/>
        </w:rPr>
      </w:pPr>
      <w:r w:rsidRPr="00976EC9">
        <w:rPr>
          <w:sz w:val="20"/>
          <w:szCs w:val="20"/>
          <w:lang w:val="en-US"/>
        </w:rPr>
        <w:t>Posterior fixation suture</w:t>
      </w:r>
    </w:p>
    <w:p w:rsidR="003F21B0" w:rsidRPr="00A27314" w:rsidRDefault="003F21B0" w:rsidP="003F21B0">
      <w:pPr>
        <w:rPr>
          <w:b/>
          <w:sz w:val="20"/>
          <w:szCs w:val="20"/>
        </w:rPr>
      </w:pPr>
      <w:r w:rsidRPr="00A27314">
        <w:rPr>
          <w:b/>
          <w:sz w:val="20"/>
          <w:szCs w:val="20"/>
        </w:rPr>
        <w:t>Strengthening procedures</w:t>
      </w:r>
    </w:p>
    <w:p w:rsidR="003F21B0" w:rsidRPr="00976EC9" w:rsidRDefault="003F21B0" w:rsidP="003F21B0">
      <w:pPr>
        <w:numPr>
          <w:ilvl w:val="0"/>
          <w:numId w:val="39"/>
        </w:numPr>
        <w:spacing w:after="200"/>
        <w:ind w:left="714" w:hanging="357"/>
        <w:contextualSpacing/>
        <w:rPr>
          <w:sz w:val="20"/>
          <w:szCs w:val="20"/>
        </w:rPr>
      </w:pPr>
      <w:r w:rsidRPr="00976EC9">
        <w:rPr>
          <w:sz w:val="20"/>
          <w:szCs w:val="20"/>
          <w:lang w:val="en-US"/>
        </w:rPr>
        <w:t xml:space="preserve">Resection </w:t>
      </w:r>
    </w:p>
    <w:p w:rsidR="003F21B0" w:rsidRPr="00976EC9" w:rsidRDefault="003F21B0" w:rsidP="003F21B0">
      <w:pPr>
        <w:numPr>
          <w:ilvl w:val="0"/>
          <w:numId w:val="39"/>
        </w:numPr>
        <w:spacing w:after="200"/>
        <w:ind w:left="714" w:hanging="357"/>
        <w:contextualSpacing/>
        <w:rPr>
          <w:sz w:val="20"/>
          <w:szCs w:val="20"/>
        </w:rPr>
      </w:pPr>
      <w:r w:rsidRPr="00976EC9">
        <w:rPr>
          <w:sz w:val="20"/>
          <w:szCs w:val="20"/>
          <w:lang w:val="en-US"/>
        </w:rPr>
        <w:t xml:space="preserve">Tucking </w:t>
      </w:r>
    </w:p>
    <w:p w:rsidR="003F21B0" w:rsidRPr="00A27314" w:rsidRDefault="003F21B0" w:rsidP="003F21B0">
      <w:pPr>
        <w:numPr>
          <w:ilvl w:val="0"/>
          <w:numId w:val="39"/>
        </w:numPr>
        <w:spacing w:after="200"/>
        <w:ind w:left="714" w:hanging="357"/>
        <w:contextualSpacing/>
        <w:rPr>
          <w:sz w:val="20"/>
          <w:szCs w:val="20"/>
        </w:rPr>
      </w:pPr>
      <w:r w:rsidRPr="00976EC9">
        <w:rPr>
          <w:sz w:val="20"/>
          <w:szCs w:val="20"/>
          <w:lang w:val="en-US"/>
        </w:rPr>
        <w:t>Advancement</w:t>
      </w:r>
    </w:p>
    <w:p w:rsidR="003F21B0" w:rsidRPr="00976EC9" w:rsidRDefault="003F21B0" w:rsidP="003F21B0">
      <w:pPr>
        <w:ind w:left="357"/>
        <w:contextualSpacing/>
        <w:rPr>
          <w:sz w:val="20"/>
          <w:szCs w:val="20"/>
        </w:rPr>
      </w:pPr>
    </w:p>
    <w:p w:rsidR="003F21B0" w:rsidRPr="00A27314" w:rsidRDefault="003F21B0" w:rsidP="003F21B0">
      <w:pPr>
        <w:rPr>
          <w:b/>
          <w:lang w:val="en-US"/>
        </w:rPr>
      </w:pPr>
      <w:r w:rsidRPr="00A27314">
        <w:rPr>
          <w:b/>
          <w:lang w:val="en-US"/>
        </w:rPr>
        <w:t>Surgical dosage for different types of Strabismus</w:t>
      </w:r>
    </w:p>
    <w:p w:rsidR="003F21B0" w:rsidRPr="00A27314" w:rsidRDefault="003F21B0" w:rsidP="003F21B0">
      <w:pPr>
        <w:rPr>
          <w:b/>
          <w:lang w:val="en-US"/>
        </w:rPr>
      </w:pPr>
      <w:proofErr w:type="spellStart"/>
      <w:r w:rsidRPr="00A27314">
        <w:rPr>
          <w:b/>
          <w:lang w:val="en-US"/>
        </w:rPr>
        <w:t>Esotropia</w:t>
      </w:r>
      <w:proofErr w:type="spellEnd"/>
    </w:p>
    <w:p w:rsidR="003F21B0" w:rsidRPr="00976EC9" w:rsidRDefault="003F21B0" w:rsidP="003F21B0">
      <w:pPr>
        <w:rPr>
          <w:sz w:val="20"/>
          <w:szCs w:val="20"/>
        </w:rPr>
      </w:pPr>
      <w:r w:rsidRPr="00A27314">
        <w:rPr>
          <w:bCs/>
          <w:sz w:val="20"/>
          <w:szCs w:val="20"/>
          <w:lang w:val="en-US"/>
        </w:rPr>
        <w:t xml:space="preserve">Symmetrical surgery – </w:t>
      </w:r>
      <w:proofErr w:type="spellStart"/>
      <w:r w:rsidRPr="00A27314">
        <w:rPr>
          <w:bCs/>
          <w:sz w:val="20"/>
          <w:szCs w:val="20"/>
          <w:lang w:val="en-US"/>
        </w:rPr>
        <w:t>Bimedial</w:t>
      </w:r>
      <w:proofErr w:type="spellEnd"/>
      <w:r w:rsidRPr="00A27314">
        <w:rPr>
          <w:bCs/>
          <w:sz w:val="20"/>
          <w:szCs w:val="20"/>
          <w:lang w:val="en-US"/>
        </w:rPr>
        <w:t xml:space="preserve"> recession</w:t>
      </w:r>
      <w:r>
        <w:rPr>
          <w:bCs/>
          <w:sz w:val="20"/>
          <w:szCs w:val="20"/>
          <w:lang w:val="en-US"/>
        </w:rPr>
        <w:t xml:space="preserve"> is the preferred choice since it gives p</w:t>
      </w:r>
      <w:r w:rsidRPr="00976EC9">
        <w:rPr>
          <w:sz w:val="20"/>
          <w:szCs w:val="20"/>
          <w:lang w:val="en-US"/>
        </w:rPr>
        <w:t>redictable results</w:t>
      </w:r>
      <w:r>
        <w:rPr>
          <w:sz w:val="20"/>
          <w:szCs w:val="20"/>
          <w:lang w:val="en-US"/>
        </w:rPr>
        <w:t xml:space="preserve"> &amp; is </w:t>
      </w:r>
      <w:proofErr w:type="gramStart"/>
      <w:r w:rsidRPr="00976EC9">
        <w:rPr>
          <w:sz w:val="20"/>
          <w:szCs w:val="20"/>
          <w:lang w:val="en-US"/>
        </w:rPr>
        <w:t>Technically</w:t>
      </w:r>
      <w:proofErr w:type="gramEnd"/>
      <w:r w:rsidRPr="00976EC9">
        <w:rPr>
          <w:sz w:val="20"/>
          <w:szCs w:val="20"/>
          <w:lang w:val="en-US"/>
        </w:rPr>
        <w:t xml:space="preserve"> less difficult</w:t>
      </w:r>
    </w:p>
    <w:p w:rsidR="003F21B0" w:rsidRPr="00976EC9" w:rsidRDefault="003F21B0" w:rsidP="003F21B0">
      <w:pPr>
        <w:rPr>
          <w:sz w:val="20"/>
          <w:szCs w:val="20"/>
        </w:rPr>
      </w:pPr>
      <w:r w:rsidRPr="00976EC9">
        <w:rPr>
          <w:sz w:val="20"/>
          <w:szCs w:val="20"/>
          <w:lang w:val="en-US"/>
        </w:rPr>
        <w:t>Approximate results</w:t>
      </w:r>
    </w:p>
    <w:p w:rsidR="003F21B0" w:rsidRPr="00976EC9" w:rsidRDefault="003F21B0" w:rsidP="003F21B0">
      <w:pPr>
        <w:numPr>
          <w:ilvl w:val="0"/>
          <w:numId w:val="40"/>
        </w:numPr>
        <w:spacing w:after="200"/>
        <w:ind w:left="714" w:hanging="357"/>
        <w:contextualSpacing/>
        <w:rPr>
          <w:sz w:val="20"/>
          <w:szCs w:val="20"/>
        </w:rPr>
      </w:pPr>
      <w:r w:rsidRPr="00976EC9">
        <w:rPr>
          <w:sz w:val="20"/>
          <w:szCs w:val="20"/>
          <w:lang w:val="en-US"/>
        </w:rPr>
        <w:t>5 mm              30 PD</w:t>
      </w:r>
    </w:p>
    <w:p w:rsidR="003F21B0" w:rsidRPr="00976EC9" w:rsidRDefault="003F21B0" w:rsidP="003F21B0">
      <w:pPr>
        <w:numPr>
          <w:ilvl w:val="0"/>
          <w:numId w:val="40"/>
        </w:numPr>
        <w:spacing w:after="200"/>
        <w:ind w:left="714" w:hanging="357"/>
        <w:contextualSpacing/>
        <w:rPr>
          <w:sz w:val="20"/>
          <w:szCs w:val="20"/>
        </w:rPr>
      </w:pPr>
      <w:r w:rsidRPr="00976EC9">
        <w:rPr>
          <w:sz w:val="20"/>
          <w:szCs w:val="20"/>
          <w:lang w:val="en-US"/>
        </w:rPr>
        <w:t>6 mm              40 PD</w:t>
      </w:r>
    </w:p>
    <w:p w:rsidR="003F21B0" w:rsidRPr="00976EC9" w:rsidRDefault="003F21B0" w:rsidP="003F21B0">
      <w:pPr>
        <w:numPr>
          <w:ilvl w:val="0"/>
          <w:numId w:val="40"/>
        </w:numPr>
        <w:spacing w:after="200"/>
        <w:ind w:left="714" w:hanging="357"/>
        <w:contextualSpacing/>
        <w:rPr>
          <w:sz w:val="20"/>
          <w:szCs w:val="20"/>
        </w:rPr>
      </w:pPr>
      <w:r w:rsidRPr="00976EC9">
        <w:rPr>
          <w:sz w:val="20"/>
          <w:szCs w:val="20"/>
          <w:lang w:val="en-US"/>
        </w:rPr>
        <w:t>6.5mm            45 PD</w:t>
      </w:r>
    </w:p>
    <w:p w:rsidR="003F21B0" w:rsidRPr="00976EC9" w:rsidRDefault="003F21B0" w:rsidP="003F21B0">
      <w:pPr>
        <w:numPr>
          <w:ilvl w:val="0"/>
          <w:numId w:val="40"/>
        </w:numPr>
        <w:spacing w:after="200"/>
        <w:ind w:left="714" w:hanging="357"/>
        <w:contextualSpacing/>
        <w:rPr>
          <w:sz w:val="20"/>
          <w:szCs w:val="20"/>
        </w:rPr>
      </w:pPr>
      <w:r w:rsidRPr="00976EC9">
        <w:rPr>
          <w:sz w:val="20"/>
          <w:szCs w:val="20"/>
          <w:lang w:val="en-US"/>
        </w:rPr>
        <w:t xml:space="preserve">7 mm              50 PD </w:t>
      </w:r>
    </w:p>
    <w:p w:rsidR="003F21B0" w:rsidRDefault="003F21B0" w:rsidP="003F21B0">
      <w:pPr>
        <w:contextualSpacing/>
        <w:rPr>
          <w:sz w:val="20"/>
          <w:szCs w:val="20"/>
          <w:lang w:val="en-US"/>
        </w:rPr>
      </w:pPr>
    </w:p>
    <w:p w:rsidR="003F21B0" w:rsidRPr="00976EC9" w:rsidRDefault="003F21B0" w:rsidP="003F21B0">
      <w:pPr>
        <w:contextualSpacing/>
        <w:rPr>
          <w:sz w:val="20"/>
          <w:szCs w:val="20"/>
          <w:lang w:val="en-US"/>
        </w:rPr>
      </w:pPr>
    </w:p>
    <w:p w:rsidR="003F21B0" w:rsidRPr="00A27314" w:rsidRDefault="003F21B0" w:rsidP="003F21B0">
      <w:pPr>
        <w:contextualSpacing/>
        <w:rPr>
          <w:b/>
          <w:lang w:val="en-US"/>
        </w:rPr>
      </w:pPr>
      <w:proofErr w:type="spellStart"/>
      <w:r w:rsidRPr="00A27314">
        <w:rPr>
          <w:b/>
          <w:lang w:val="en-US"/>
        </w:rPr>
        <w:t>Exotropia</w:t>
      </w:r>
      <w:proofErr w:type="spellEnd"/>
    </w:p>
    <w:p w:rsidR="003F21B0" w:rsidRPr="00A27314" w:rsidRDefault="003F21B0" w:rsidP="003F21B0">
      <w:pPr>
        <w:contextualSpacing/>
        <w:rPr>
          <w:b/>
          <w:lang w:val="en-US"/>
        </w:rPr>
      </w:pPr>
    </w:p>
    <w:p w:rsidR="003F21B0" w:rsidRPr="00976EC9" w:rsidRDefault="003F21B0" w:rsidP="003F21B0">
      <w:pPr>
        <w:contextualSpacing/>
        <w:rPr>
          <w:sz w:val="20"/>
          <w:szCs w:val="20"/>
        </w:rPr>
      </w:pPr>
      <w:r w:rsidRPr="00976EC9">
        <w:rPr>
          <w:sz w:val="20"/>
          <w:szCs w:val="20"/>
          <w:lang w:val="en-US"/>
        </w:rPr>
        <w:t>Measure XT for dist &amp; near with reading charts</w:t>
      </w:r>
    </w:p>
    <w:p w:rsidR="003F21B0" w:rsidRPr="00976EC9" w:rsidRDefault="003F21B0" w:rsidP="003F21B0">
      <w:pPr>
        <w:contextualSpacing/>
        <w:rPr>
          <w:sz w:val="20"/>
          <w:szCs w:val="20"/>
        </w:rPr>
      </w:pPr>
    </w:p>
    <w:p w:rsidR="003F21B0" w:rsidRPr="00976EC9" w:rsidRDefault="003F21B0" w:rsidP="003F21B0">
      <w:pPr>
        <w:contextualSpacing/>
        <w:rPr>
          <w:sz w:val="20"/>
          <w:szCs w:val="20"/>
          <w:lang w:val="en-US"/>
        </w:rPr>
      </w:pPr>
      <w:r w:rsidRPr="00976EC9">
        <w:rPr>
          <w:sz w:val="20"/>
          <w:szCs w:val="20"/>
          <w:lang w:val="en-US"/>
        </w:rPr>
        <w:t xml:space="preserve">        Dist = near         dist &gt; near          </w:t>
      </w:r>
      <w:proofErr w:type="spellStart"/>
      <w:r w:rsidRPr="00976EC9">
        <w:rPr>
          <w:sz w:val="20"/>
          <w:szCs w:val="20"/>
          <w:lang w:val="en-US"/>
        </w:rPr>
        <w:t>near</w:t>
      </w:r>
      <w:proofErr w:type="spellEnd"/>
      <w:r w:rsidRPr="00976EC9">
        <w:rPr>
          <w:sz w:val="20"/>
          <w:szCs w:val="20"/>
          <w:lang w:val="en-US"/>
        </w:rPr>
        <w:t xml:space="preserve"> &gt; dist</w:t>
      </w:r>
    </w:p>
    <w:p w:rsidR="003F21B0" w:rsidRPr="00976EC9" w:rsidRDefault="003F21B0" w:rsidP="003F21B0">
      <w:pPr>
        <w:contextualSpacing/>
        <w:rPr>
          <w:sz w:val="20"/>
          <w:szCs w:val="20"/>
        </w:rPr>
      </w:pPr>
    </w:p>
    <w:p w:rsidR="003F21B0" w:rsidRPr="00976EC9" w:rsidRDefault="003F21B0" w:rsidP="003F21B0">
      <w:pPr>
        <w:contextualSpacing/>
        <w:rPr>
          <w:sz w:val="20"/>
          <w:szCs w:val="20"/>
        </w:rPr>
      </w:pPr>
      <w:r w:rsidRPr="00976EC9">
        <w:rPr>
          <w:sz w:val="20"/>
          <w:szCs w:val="20"/>
          <w:lang w:val="en-US"/>
        </w:rPr>
        <w:t xml:space="preserve">           </w:t>
      </w:r>
      <w:proofErr w:type="gramStart"/>
      <w:r w:rsidRPr="00976EC9">
        <w:rPr>
          <w:sz w:val="20"/>
          <w:szCs w:val="20"/>
          <w:lang w:val="en-US"/>
        </w:rPr>
        <w:t>recess</w:t>
      </w:r>
      <w:proofErr w:type="gramEnd"/>
      <w:r w:rsidRPr="00976EC9">
        <w:rPr>
          <w:sz w:val="20"/>
          <w:szCs w:val="20"/>
          <w:lang w:val="en-US"/>
        </w:rPr>
        <w:t>/               B/L LR                B/L MR</w:t>
      </w:r>
    </w:p>
    <w:p w:rsidR="003F21B0" w:rsidRPr="00976EC9" w:rsidRDefault="003F21B0" w:rsidP="003F21B0">
      <w:pPr>
        <w:contextualSpacing/>
        <w:rPr>
          <w:sz w:val="20"/>
          <w:szCs w:val="20"/>
        </w:rPr>
      </w:pPr>
      <w:r w:rsidRPr="00976EC9">
        <w:rPr>
          <w:sz w:val="20"/>
          <w:szCs w:val="20"/>
          <w:lang w:val="en-US"/>
        </w:rPr>
        <w:t xml:space="preserve">          </w:t>
      </w:r>
      <w:proofErr w:type="spellStart"/>
      <w:proofErr w:type="gramStart"/>
      <w:r w:rsidRPr="00976EC9">
        <w:rPr>
          <w:sz w:val="20"/>
          <w:szCs w:val="20"/>
          <w:lang w:val="en-US"/>
        </w:rPr>
        <w:t>resect</w:t>
      </w:r>
      <w:proofErr w:type="spellEnd"/>
      <w:proofErr w:type="gramEnd"/>
      <w:r w:rsidRPr="00976EC9">
        <w:rPr>
          <w:sz w:val="20"/>
          <w:szCs w:val="20"/>
          <w:lang w:val="en-US"/>
        </w:rPr>
        <w:t xml:space="preserve">                recession            resection   </w:t>
      </w:r>
    </w:p>
    <w:p w:rsidR="003F21B0" w:rsidRPr="00976EC9" w:rsidRDefault="003F21B0" w:rsidP="003F21B0">
      <w:pPr>
        <w:contextualSpacing/>
        <w:rPr>
          <w:sz w:val="20"/>
          <w:szCs w:val="20"/>
          <w:lang w:val="en-US"/>
        </w:rPr>
      </w:pPr>
    </w:p>
    <w:p w:rsidR="003F21B0" w:rsidRPr="00976EC9" w:rsidRDefault="003F21B0" w:rsidP="003F21B0">
      <w:pPr>
        <w:contextualSpacing/>
        <w:rPr>
          <w:sz w:val="20"/>
          <w:szCs w:val="20"/>
          <w:lang w:val="en-US"/>
        </w:rPr>
      </w:pPr>
    </w:p>
    <w:p w:rsidR="003F21B0" w:rsidRPr="00A27314" w:rsidRDefault="003F21B0" w:rsidP="003F21B0">
      <w:pPr>
        <w:contextualSpacing/>
        <w:rPr>
          <w:b/>
          <w:lang w:val="en-US"/>
        </w:rPr>
      </w:pPr>
      <w:proofErr w:type="spellStart"/>
      <w:r w:rsidRPr="00A27314">
        <w:rPr>
          <w:b/>
          <w:lang w:val="en-US"/>
        </w:rPr>
        <w:t>Adjustables</w:t>
      </w:r>
      <w:proofErr w:type="spellEnd"/>
      <w:r w:rsidRPr="00A27314">
        <w:rPr>
          <w:b/>
          <w:lang w:val="en-US"/>
        </w:rPr>
        <w:t xml:space="preserve"> Sutures in Strabismus Surgery</w:t>
      </w:r>
    </w:p>
    <w:p w:rsidR="003F21B0" w:rsidRPr="00976EC9" w:rsidRDefault="003F21B0" w:rsidP="003F21B0">
      <w:pPr>
        <w:contextualSpacing/>
        <w:rPr>
          <w:sz w:val="20"/>
          <w:szCs w:val="20"/>
          <w:lang w:val="en-US"/>
        </w:rPr>
      </w:pPr>
      <w:r w:rsidRPr="00976EC9">
        <w:rPr>
          <w:sz w:val="20"/>
          <w:szCs w:val="20"/>
          <w:lang w:val="en-US"/>
        </w:rPr>
        <w:t>Here the muscle is attached at the desired position with a bow tie knot. Once the effect of the Anesthetic agent wears off, the alignment is confirmed &amp; if necessary changes can be made before finally tying the knot.</w:t>
      </w:r>
    </w:p>
    <w:p w:rsidR="003F21B0" w:rsidRPr="00976EC9" w:rsidRDefault="003F21B0" w:rsidP="003F21B0">
      <w:pPr>
        <w:contextualSpacing/>
        <w:rPr>
          <w:sz w:val="20"/>
          <w:szCs w:val="20"/>
          <w:lang w:val="en-US"/>
        </w:rPr>
      </w:pPr>
      <w:r w:rsidRPr="00976EC9">
        <w:rPr>
          <w:sz w:val="20"/>
          <w:szCs w:val="20"/>
          <w:lang w:val="en-US"/>
        </w:rPr>
        <w:t xml:space="preserve">Indicated in </w:t>
      </w:r>
    </w:p>
    <w:p w:rsidR="003F21B0" w:rsidRPr="00976EC9" w:rsidRDefault="003F21B0" w:rsidP="003F21B0">
      <w:pPr>
        <w:numPr>
          <w:ilvl w:val="0"/>
          <w:numId w:val="41"/>
        </w:numPr>
        <w:spacing w:after="200"/>
        <w:contextualSpacing/>
        <w:rPr>
          <w:sz w:val="20"/>
          <w:szCs w:val="20"/>
        </w:rPr>
      </w:pPr>
      <w:r w:rsidRPr="00976EC9">
        <w:rPr>
          <w:sz w:val="20"/>
          <w:szCs w:val="20"/>
          <w:lang w:val="en-US"/>
        </w:rPr>
        <w:t>Small variable deviations</w:t>
      </w:r>
    </w:p>
    <w:p w:rsidR="003F21B0" w:rsidRPr="00976EC9" w:rsidRDefault="003F21B0" w:rsidP="003F21B0">
      <w:pPr>
        <w:numPr>
          <w:ilvl w:val="0"/>
          <w:numId w:val="41"/>
        </w:numPr>
        <w:spacing w:after="200"/>
        <w:contextualSpacing/>
        <w:rPr>
          <w:sz w:val="20"/>
          <w:szCs w:val="20"/>
        </w:rPr>
      </w:pPr>
      <w:r w:rsidRPr="00976EC9">
        <w:rPr>
          <w:sz w:val="20"/>
          <w:szCs w:val="20"/>
          <w:lang w:val="en-US"/>
        </w:rPr>
        <w:t xml:space="preserve">Restrictive strabismus </w:t>
      </w:r>
    </w:p>
    <w:p w:rsidR="003F21B0" w:rsidRPr="00976EC9" w:rsidRDefault="003F21B0" w:rsidP="003F21B0">
      <w:pPr>
        <w:numPr>
          <w:ilvl w:val="0"/>
          <w:numId w:val="41"/>
        </w:numPr>
        <w:spacing w:after="200"/>
        <w:contextualSpacing/>
        <w:rPr>
          <w:sz w:val="20"/>
          <w:szCs w:val="20"/>
        </w:rPr>
      </w:pPr>
      <w:proofErr w:type="spellStart"/>
      <w:r w:rsidRPr="00976EC9">
        <w:rPr>
          <w:sz w:val="20"/>
          <w:szCs w:val="20"/>
          <w:lang w:val="en-US"/>
        </w:rPr>
        <w:t>Resurgeries</w:t>
      </w:r>
      <w:proofErr w:type="spellEnd"/>
      <w:r w:rsidRPr="00976EC9">
        <w:rPr>
          <w:sz w:val="20"/>
          <w:szCs w:val="20"/>
          <w:lang w:val="en-US"/>
        </w:rPr>
        <w:t xml:space="preserve"> </w:t>
      </w:r>
    </w:p>
    <w:p w:rsidR="003F21B0" w:rsidRPr="00976EC9" w:rsidRDefault="003F21B0" w:rsidP="003F21B0">
      <w:pPr>
        <w:numPr>
          <w:ilvl w:val="0"/>
          <w:numId w:val="41"/>
        </w:numPr>
        <w:spacing w:after="200"/>
        <w:contextualSpacing/>
        <w:rPr>
          <w:sz w:val="20"/>
          <w:szCs w:val="20"/>
        </w:rPr>
      </w:pPr>
      <w:proofErr w:type="spellStart"/>
      <w:r w:rsidRPr="00976EC9">
        <w:rPr>
          <w:sz w:val="20"/>
          <w:szCs w:val="20"/>
          <w:lang w:val="en-US"/>
        </w:rPr>
        <w:lastRenderedPageBreak/>
        <w:t>Incomitant</w:t>
      </w:r>
      <w:proofErr w:type="spellEnd"/>
      <w:r w:rsidRPr="00976EC9">
        <w:rPr>
          <w:sz w:val="20"/>
          <w:szCs w:val="20"/>
          <w:lang w:val="en-US"/>
        </w:rPr>
        <w:t xml:space="preserve"> strabismus with diplopia </w:t>
      </w:r>
    </w:p>
    <w:p w:rsidR="003F21B0" w:rsidRPr="00976EC9" w:rsidRDefault="003F21B0" w:rsidP="003F21B0">
      <w:pPr>
        <w:contextualSpacing/>
        <w:rPr>
          <w:sz w:val="20"/>
          <w:szCs w:val="20"/>
          <w:lang w:val="en-US"/>
        </w:rPr>
      </w:pPr>
    </w:p>
    <w:p w:rsidR="003F21B0" w:rsidRPr="00A27314" w:rsidRDefault="003F21B0" w:rsidP="003F21B0">
      <w:pPr>
        <w:contextualSpacing/>
        <w:rPr>
          <w:b/>
        </w:rPr>
      </w:pPr>
      <w:r w:rsidRPr="00A27314">
        <w:rPr>
          <w:b/>
          <w:lang w:val="en-US"/>
        </w:rPr>
        <w:t>Complications of Strabismus surgery</w:t>
      </w:r>
    </w:p>
    <w:p w:rsidR="003F21B0" w:rsidRPr="00976EC9" w:rsidRDefault="003F21B0" w:rsidP="003F21B0">
      <w:pPr>
        <w:pStyle w:val="ListParagraph"/>
        <w:numPr>
          <w:ilvl w:val="0"/>
          <w:numId w:val="42"/>
        </w:numPr>
        <w:spacing w:after="200"/>
        <w:rPr>
          <w:sz w:val="20"/>
          <w:szCs w:val="20"/>
        </w:rPr>
      </w:pPr>
      <w:r w:rsidRPr="00976EC9">
        <w:rPr>
          <w:sz w:val="20"/>
          <w:szCs w:val="20"/>
        </w:rPr>
        <w:t>Under / over corrections</w:t>
      </w:r>
    </w:p>
    <w:p w:rsidR="003F21B0" w:rsidRPr="00976EC9" w:rsidRDefault="003F21B0" w:rsidP="003F21B0">
      <w:pPr>
        <w:pStyle w:val="ListParagraph"/>
        <w:numPr>
          <w:ilvl w:val="0"/>
          <w:numId w:val="42"/>
        </w:numPr>
        <w:spacing w:after="200"/>
        <w:rPr>
          <w:sz w:val="20"/>
          <w:szCs w:val="20"/>
        </w:rPr>
      </w:pPr>
      <w:r w:rsidRPr="00976EC9">
        <w:rPr>
          <w:sz w:val="20"/>
          <w:szCs w:val="20"/>
        </w:rPr>
        <w:t>Sclera perforation</w:t>
      </w:r>
    </w:p>
    <w:p w:rsidR="003F21B0" w:rsidRPr="00976EC9" w:rsidRDefault="003F21B0" w:rsidP="003F21B0">
      <w:pPr>
        <w:pStyle w:val="ListParagraph"/>
        <w:numPr>
          <w:ilvl w:val="0"/>
          <w:numId w:val="42"/>
        </w:numPr>
        <w:spacing w:after="200"/>
        <w:rPr>
          <w:sz w:val="20"/>
          <w:szCs w:val="20"/>
        </w:rPr>
      </w:pPr>
      <w:r w:rsidRPr="00976EC9">
        <w:rPr>
          <w:sz w:val="20"/>
          <w:szCs w:val="20"/>
        </w:rPr>
        <w:t>Slipped / Lost muscle</w:t>
      </w:r>
    </w:p>
    <w:p w:rsidR="003F21B0" w:rsidRPr="00976EC9" w:rsidRDefault="003F21B0" w:rsidP="003F21B0">
      <w:pPr>
        <w:pStyle w:val="ListParagraph"/>
        <w:numPr>
          <w:ilvl w:val="0"/>
          <w:numId w:val="42"/>
        </w:numPr>
        <w:spacing w:after="200"/>
        <w:rPr>
          <w:sz w:val="20"/>
          <w:szCs w:val="20"/>
        </w:rPr>
      </w:pPr>
      <w:r w:rsidRPr="00976EC9">
        <w:rPr>
          <w:sz w:val="20"/>
          <w:szCs w:val="20"/>
        </w:rPr>
        <w:t xml:space="preserve">Suture </w:t>
      </w:r>
      <w:proofErr w:type="spellStart"/>
      <w:r w:rsidRPr="00976EC9">
        <w:rPr>
          <w:sz w:val="20"/>
          <w:szCs w:val="20"/>
        </w:rPr>
        <w:t>granuloma</w:t>
      </w:r>
      <w:proofErr w:type="spellEnd"/>
    </w:p>
    <w:p w:rsidR="003F21B0" w:rsidRPr="00D63872" w:rsidRDefault="003F21B0" w:rsidP="003F21B0"/>
    <w:p w:rsidR="003F21B0" w:rsidRPr="00D63872" w:rsidRDefault="003F21B0" w:rsidP="003F21B0"/>
    <w:p w:rsidR="003F21B0" w:rsidRDefault="003F21B0" w:rsidP="003F21B0"/>
    <w:p w:rsidR="003F21B0" w:rsidRPr="0087570E" w:rsidRDefault="003F21B0">
      <w:pPr>
        <w:rPr>
          <w:rFonts w:ascii="Times New Roman" w:hAnsi="Times New Roman" w:cs="Times New Roman"/>
          <w:sz w:val="20"/>
          <w:szCs w:val="20"/>
        </w:rPr>
      </w:pPr>
    </w:p>
    <w:sectPr w:rsidR="003F21B0" w:rsidRPr="0087570E" w:rsidSect="006361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1FCE"/>
    <w:multiLevelType w:val="hybridMultilevel"/>
    <w:tmpl w:val="0316BE8A"/>
    <w:lvl w:ilvl="0" w:tplc="394ECC6C">
      <w:start w:val="1"/>
      <w:numFmt w:val="bullet"/>
      <w:lvlText w:val=""/>
      <w:lvlJc w:val="left"/>
      <w:pPr>
        <w:tabs>
          <w:tab w:val="num" w:pos="720"/>
        </w:tabs>
        <w:ind w:left="720" w:hanging="360"/>
      </w:pPr>
      <w:rPr>
        <w:rFonts w:ascii="Wingdings 2" w:hAnsi="Wingdings 2" w:hint="default"/>
      </w:rPr>
    </w:lvl>
    <w:lvl w:ilvl="1" w:tplc="C5002514" w:tentative="1">
      <w:start w:val="1"/>
      <w:numFmt w:val="bullet"/>
      <w:lvlText w:val=""/>
      <w:lvlJc w:val="left"/>
      <w:pPr>
        <w:tabs>
          <w:tab w:val="num" w:pos="1440"/>
        </w:tabs>
        <w:ind w:left="1440" w:hanging="360"/>
      </w:pPr>
      <w:rPr>
        <w:rFonts w:ascii="Wingdings 2" w:hAnsi="Wingdings 2" w:hint="default"/>
      </w:rPr>
    </w:lvl>
    <w:lvl w:ilvl="2" w:tplc="EBAA564E" w:tentative="1">
      <w:start w:val="1"/>
      <w:numFmt w:val="bullet"/>
      <w:lvlText w:val=""/>
      <w:lvlJc w:val="left"/>
      <w:pPr>
        <w:tabs>
          <w:tab w:val="num" w:pos="2160"/>
        </w:tabs>
        <w:ind w:left="2160" w:hanging="360"/>
      </w:pPr>
      <w:rPr>
        <w:rFonts w:ascii="Wingdings 2" w:hAnsi="Wingdings 2" w:hint="default"/>
      </w:rPr>
    </w:lvl>
    <w:lvl w:ilvl="3" w:tplc="453673BC" w:tentative="1">
      <w:start w:val="1"/>
      <w:numFmt w:val="bullet"/>
      <w:lvlText w:val=""/>
      <w:lvlJc w:val="left"/>
      <w:pPr>
        <w:tabs>
          <w:tab w:val="num" w:pos="2880"/>
        </w:tabs>
        <w:ind w:left="2880" w:hanging="360"/>
      </w:pPr>
      <w:rPr>
        <w:rFonts w:ascii="Wingdings 2" w:hAnsi="Wingdings 2" w:hint="default"/>
      </w:rPr>
    </w:lvl>
    <w:lvl w:ilvl="4" w:tplc="7CFE99B6" w:tentative="1">
      <w:start w:val="1"/>
      <w:numFmt w:val="bullet"/>
      <w:lvlText w:val=""/>
      <w:lvlJc w:val="left"/>
      <w:pPr>
        <w:tabs>
          <w:tab w:val="num" w:pos="3600"/>
        </w:tabs>
        <w:ind w:left="3600" w:hanging="360"/>
      </w:pPr>
      <w:rPr>
        <w:rFonts w:ascii="Wingdings 2" w:hAnsi="Wingdings 2" w:hint="default"/>
      </w:rPr>
    </w:lvl>
    <w:lvl w:ilvl="5" w:tplc="663C6930" w:tentative="1">
      <w:start w:val="1"/>
      <w:numFmt w:val="bullet"/>
      <w:lvlText w:val=""/>
      <w:lvlJc w:val="left"/>
      <w:pPr>
        <w:tabs>
          <w:tab w:val="num" w:pos="4320"/>
        </w:tabs>
        <w:ind w:left="4320" w:hanging="360"/>
      </w:pPr>
      <w:rPr>
        <w:rFonts w:ascii="Wingdings 2" w:hAnsi="Wingdings 2" w:hint="default"/>
      </w:rPr>
    </w:lvl>
    <w:lvl w:ilvl="6" w:tplc="AEE651B2" w:tentative="1">
      <w:start w:val="1"/>
      <w:numFmt w:val="bullet"/>
      <w:lvlText w:val=""/>
      <w:lvlJc w:val="left"/>
      <w:pPr>
        <w:tabs>
          <w:tab w:val="num" w:pos="5040"/>
        </w:tabs>
        <w:ind w:left="5040" w:hanging="360"/>
      </w:pPr>
      <w:rPr>
        <w:rFonts w:ascii="Wingdings 2" w:hAnsi="Wingdings 2" w:hint="default"/>
      </w:rPr>
    </w:lvl>
    <w:lvl w:ilvl="7" w:tplc="996AE250" w:tentative="1">
      <w:start w:val="1"/>
      <w:numFmt w:val="bullet"/>
      <w:lvlText w:val=""/>
      <w:lvlJc w:val="left"/>
      <w:pPr>
        <w:tabs>
          <w:tab w:val="num" w:pos="5760"/>
        </w:tabs>
        <w:ind w:left="5760" w:hanging="360"/>
      </w:pPr>
      <w:rPr>
        <w:rFonts w:ascii="Wingdings 2" w:hAnsi="Wingdings 2" w:hint="default"/>
      </w:rPr>
    </w:lvl>
    <w:lvl w:ilvl="8" w:tplc="978698E6" w:tentative="1">
      <w:start w:val="1"/>
      <w:numFmt w:val="bullet"/>
      <w:lvlText w:val=""/>
      <w:lvlJc w:val="left"/>
      <w:pPr>
        <w:tabs>
          <w:tab w:val="num" w:pos="6480"/>
        </w:tabs>
        <w:ind w:left="6480" w:hanging="360"/>
      </w:pPr>
      <w:rPr>
        <w:rFonts w:ascii="Wingdings 2" w:hAnsi="Wingdings 2" w:hint="default"/>
      </w:rPr>
    </w:lvl>
  </w:abstractNum>
  <w:abstractNum w:abstractNumId="1">
    <w:nsid w:val="03D07793"/>
    <w:multiLevelType w:val="multilevel"/>
    <w:tmpl w:val="9946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C0086"/>
    <w:multiLevelType w:val="hybridMultilevel"/>
    <w:tmpl w:val="9ACAB3F0"/>
    <w:lvl w:ilvl="0" w:tplc="8656FA0E">
      <w:start w:val="1"/>
      <w:numFmt w:val="bullet"/>
      <w:lvlText w:val=""/>
      <w:lvlJc w:val="left"/>
      <w:pPr>
        <w:tabs>
          <w:tab w:val="num" w:pos="720"/>
        </w:tabs>
        <w:ind w:left="720" w:hanging="360"/>
      </w:pPr>
      <w:rPr>
        <w:rFonts w:ascii="Wingdings 2" w:hAnsi="Wingdings 2" w:hint="default"/>
      </w:rPr>
    </w:lvl>
    <w:lvl w:ilvl="1" w:tplc="B6567668" w:tentative="1">
      <w:start w:val="1"/>
      <w:numFmt w:val="bullet"/>
      <w:lvlText w:val=""/>
      <w:lvlJc w:val="left"/>
      <w:pPr>
        <w:tabs>
          <w:tab w:val="num" w:pos="1440"/>
        </w:tabs>
        <w:ind w:left="1440" w:hanging="360"/>
      </w:pPr>
      <w:rPr>
        <w:rFonts w:ascii="Wingdings 2" w:hAnsi="Wingdings 2" w:hint="default"/>
      </w:rPr>
    </w:lvl>
    <w:lvl w:ilvl="2" w:tplc="EA9039A0" w:tentative="1">
      <w:start w:val="1"/>
      <w:numFmt w:val="bullet"/>
      <w:lvlText w:val=""/>
      <w:lvlJc w:val="left"/>
      <w:pPr>
        <w:tabs>
          <w:tab w:val="num" w:pos="2160"/>
        </w:tabs>
        <w:ind w:left="2160" w:hanging="360"/>
      </w:pPr>
      <w:rPr>
        <w:rFonts w:ascii="Wingdings 2" w:hAnsi="Wingdings 2" w:hint="default"/>
      </w:rPr>
    </w:lvl>
    <w:lvl w:ilvl="3" w:tplc="1FFA315C" w:tentative="1">
      <w:start w:val="1"/>
      <w:numFmt w:val="bullet"/>
      <w:lvlText w:val=""/>
      <w:lvlJc w:val="left"/>
      <w:pPr>
        <w:tabs>
          <w:tab w:val="num" w:pos="2880"/>
        </w:tabs>
        <w:ind w:left="2880" w:hanging="360"/>
      </w:pPr>
      <w:rPr>
        <w:rFonts w:ascii="Wingdings 2" w:hAnsi="Wingdings 2" w:hint="default"/>
      </w:rPr>
    </w:lvl>
    <w:lvl w:ilvl="4" w:tplc="EBAA7676" w:tentative="1">
      <w:start w:val="1"/>
      <w:numFmt w:val="bullet"/>
      <w:lvlText w:val=""/>
      <w:lvlJc w:val="left"/>
      <w:pPr>
        <w:tabs>
          <w:tab w:val="num" w:pos="3600"/>
        </w:tabs>
        <w:ind w:left="3600" w:hanging="360"/>
      </w:pPr>
      <w:rPr>
        <w:rFonts w:ascii="Wingdings 2" w:hAnsi="Wingdings 2" w:hint="default"/>
      </w:rPr>
    </w:lvl>
    <w:lvl w:ilvl="5" w:tplc="0CFED42E" w:tentative="1">
      <w:start w:val="1"/>
      <w:numFmt w:val="bullet"/>
      <w:lvlText w:val=""/>
      <w:lvlJc w:val="left"/>
      <w:pPr>
        <w:tabs>
          <w:tab w:val="num" w:pos="4320"/>
        </w:tabs>
        <w:ind w:left="4320" w:hanging="360"/>
      </w:pPr>
      <w:rPr>
        <w:rFonts w:ascii="Wingdings 2" w:hAnsi="Wingdings 2" w:hint="default"/>
      </w:rPr>
    </w:lvl>
    <w:lvl w:ilvl="6" w:tplc="A036C2A0" w:tentative="1">
      <w:start w:val="1"/>
      <w:numFmt w:val="bullet"/>
      <w:lvlText w:val=""/>
      <w:lvlJc w:val="left"/>
      <w:pPr>
        <w:tabs>
          <w:tab w:val="num" w:pos="5040"/>
        </w:tabs>
        <w:ind w:left="5040" w:hanging="360"/>
      </w:pPr>
      <w:rPr>
        <w:rFonts w:ascii="Wingdings 2" w:hAnsi="Wingdings 2" w:hint="default"/>
      </w:rPr>
    </w:lvl>
    <w:lvl w:ilvl="7" w:tplc="E702E128" w:tentative="1">
      <w:start w:val="1"/>
      <w:numFmt w:val="bullet"/>
      <w:lvlText w:val=""/>
      <w:lvlJc w:val="left"/>
      <w:pPr>
        <w:tabs>
          <w:tab w:val="num" w:pos="5760"/>
        </w:tabs>
        <w:ind w:left="5760" w:hanging="360"/>
      </w:pPr>
      <w:rPr>
        <w:rFonts w:ascii="Wingdings 2" w:hAnsi="Wingdings 2" w:hint="default"/>
      </w:rPr>
    </w:lvl>
    <w:lvl w:ilvl="8" w:tplc="5370441E" w:tentative="1">
      <w:start w:val="1"/>
      <w:numFmt w:val="bullet"/>
      <w:lvlText w:val=""/>
      <w:lvlJc w:val="left"/>
      <w:pPr>
        <w:tabs>
          <w:tab w:val="num" w:pos="6480"/>
        </w:tabs>
        <w:ind w:left="6480" w:hanging="360"/>
      </w:pPr>
      <w:rPr>
        <w:rFonts w:ascii="Wingdings 2" w:hAnsi="Wingdings 2" w:hint="default"/>
      </w:rPr>
    </w:lvl>
  </w:abstractNum>
  <w:abstractNum w:abstractNumId="3">
    <w:nsid w:val="0C5D7081"/>
    <w:multiLevelType w:val="hybridMultilevel"/>
    <w:tmpl w:val="92FEC5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30A09B3"/>
    <w:multiLevelType w:val="hybridMultilevel"/>
    <w:tmpl w:val="71DE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552E12"/>
    <w:multiLevelType w:val="hybridMultilevel"/>
    <w:tmpl w:val="2AB6E728"/>
    <w:lvl w:ilvl="0" w:tplc="4009000F">
      <w:start w:val="1"/>
      <w:numFmt w:val="decimal"/>
      <w:lvlText w:val="%1."/>
      <w:lvlJc w:val="left"/>
      <w:pPr>
        <w:tabs>
          <w:tab w:val="num" w:pos="2770"/>
        </w:tabs>
        <w:ind w:left="2770" w:hanging="360"/>
      </w:pPr>
      <w:rPr>
        <w:rFonts w:hint="default"/>
      </w:rPr>
    </w:lvl>
    <w:lvl w:ilvl="1" w:tplc="E4BED8F2" w:tentative="1">
      <w:start w:val="1"/>
      <w:numFmt w:val="bullet"/>
      <w:lvlText w:val=""/>
      <w:lvlJc w:val="left"/>
      <w:pPr>
        <w:tabs>
          <w:tab w:val="num" w:pos="3490"/>
        </w:tabs>
        <w:ind w:left="3490" w:hanging="360"/>
      </w:pPr>
      <w:rPr>
        <w:rFonts w:ascii="Wingdings" w:hAnsi="Wingdings" w:hint="default"/>
      </w:rPr>
    </w:lvl>
    <w:lvl w:ilvl="2" w:tplc="79CE39E6" w:tentative="1">
      <w:start w:val="1"/>
      <w:numFmt w:val="bullet"/>
      <w:lvlText w:val=""/>
      <w:lvlJc w:val="left"/>
      <w:pPr>
        <w:tabs>
          <w:tab w:val="num" w:pos="4210"/>
        </w:tabs>
        <w:ind w:left="4210" w:hanging="360"/>
      </w:pPr>
      <w:rPr>
        <w:rFonts w:ascii="Wingdings" w:hAnsi="Wingdings" w:hint="default"/>
      </w:rPr>
    </w:lvl>
    <w:lvl w:ilvl="3" w:tplc="B01A7D7E" w:tentative="1">
      <w:start w:val="1"/>
      <w:numFmt w:val="bullet"/>
      <w:lvlText w:val=""/>
      <w:lvlJc w:val="left"/>
      <w:pPr>
        <w:tabs>
          <w:tab w:val="num" w:pos="4930"/>
        </w:tabs>
        <w:ind w:left="4930" w:hanging="360"/>
      </w:pPr>
      <w:rPr>
        <w:rFonts w:ascii="Wingdings" w:hAnsi="Wingdings" w:hint="default"/>
      </w:rPr>
    </w:lvl>
    <w:lvl w:ilvl="4" w:tplc="EAF6A236" w:tentative="1">
      <w:start w:val="1"/>
      <w:numFmt w:val="bullet"/>
      <w:lvlText w:val=""/>
      <w:lvlJc w:val="left"/>
      <w:pPr>
        <w:tabs>
          <w:tab w:val="num" w:pos="5650"/>
        </w:tabs>
        <w:ind w:left="5650" w:hanging="360"/>
      </w:pPr>
      <w:rPr>
        <w:rFonts w:ascii="Wingdings" w:hAnsi="Wingdings" w:hint="default"/>
      </w:rPr>
    </w:lvl>
    <w:lvl w:ilvl="5" w:tplc="76D674AE" w:tentative="1">
      <w:start w:val="1"/>
      <w:numFmt w:val="bullet"/>
      <w:lvlText w:val=""/>
      <w:lvlJc w:val="left"/>
      <w:pPr>
        <w:tabs>
          <w:tab w:val="num" w:pos="6370"/>
        </w:tabs>
        <w:ind w:left="6370" w:hanging="360"/>
      </w:pPr>
      <w:rPr>
        <w:rFonts w:ascii="Wingdings" w:hAnsi="Wingdings" w:hint="default"/>
      </w:rPr>
    </w:lvl>
    <w:lvl w:ilvl="6" w:tplc="C832DCBA" w:tentative="1">
      <w:start w:val="1"/>
      <w:numFmt w:val="bullet"/>
      <w:lvlText w:val=""/>
      <w:lvlJc w:val="left"/>
      <w:pPr>
        <w:tabs>
          <w:tab w:val="num" w:pos="7090"/>
        </w:tabs>
        <w:ind w:left="7090" w:hanging="360"/>
      </w:pPr>
      <w:rPr>
        <w:rFonts w:ascii="Wingdings" w:hAnsi="Wingdings" w:hint="default"/>
      </w:rPr>
    </w:lvl>
    <w:lvl w:ilvl="7" w:tplc="72665566" w:tentative="1">
      <w:start w:val="1"/>
      <w:numFmt w:val="bullet"/>
      <w:lvlText w:val=""/>
      <w:lvlJc w:val="left"/>
      <w:pPr>
        <w:tabs>
          <w:tab w:val="num" w:pos="7810"/>
        </w:tabs>
        <w:ind w:left="7810" w:hanging="360"/>
      </w:pPr>
      <w:rPr>
        <w:rFonts w:ascii="Wingdings" w:hAnsi="Wingdings" w:hint="default"/>
      </w:rPr>
    </w:lvl>
    <w:lvl w:ilvl="8" w:tplc="9CE45FE4" w:tentative="1">
      <w:start w:val="1"/>
      <w:numFmt w:val="bullet"/>
      <w:lvlText w:val=""/>
      <w:lvlJc w:val="left"/>
      <w:pPr>
        <w:tabs>
          <w:tab w:val="num" w:pos="8530"/>
        </w:tabs>
        <w:ind w:left="8530" w:hanging="360"/>
      </w:pPr>
      <w:rPr>
        <w:rFonts w:ascii="Wingdings" w:hAnsi="Wingdings" w:hint="default"/>
      </w:rPr>
    </w:lvl>
  </w:abstractNum>
  <w:abstractNum w:abstractNumId="6">
    <w:nsid w:val="1FEC4CEA"/>
    <w:multiLevelType w:val="hybridMultilevel"/>
    <w:tmpl w:val="7FE4C4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1905B4F"/>
    <w:multiLevelType w:val="hybridMultilevel"/>
    <w:tmpl w:val="6366BB1C"/>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4AA4A51"/>
    <w:multiLevelType w:val="hybridMultilevel"/>
    <w:tmpl w:val="85023344"/>
    <w:lvl w:ilvl="0" w:tplc="40090001">
      <w:start w:val="1"/>
      <w:numFmt w:val="bullet"/>
      <w:lvlText w:val=""/>
      <w:lvlJc w:val="left"/>
      <w:pPr>
        <w:tabs>
          <w:tab w:val="num" w:pos="720"/>
        </w:tabs>
        <w:ind w:left="720" w:hanging="360"/>
      </w:pPr>
      <w:rPr>
        <w:rFonts w:ascii="Symbol" w:hAnsi="Symbol" w:hint="default"/>
      </w:rPr>
    </w:lvl>
    <w:lvl w:ilvl="1" w:tplc="3EEA0C4A" w:tentative="1">
      <w:start w:val="1"/>
      <w:numFmt w:val="bullet"/>
      <w:lvlText w:val=""/>
      <w:lvlJc w:val="left"/>
      <w:pPr>
        <w:tabs>
          <w:tab w:val="num" w:pos="1440"/>
        </w:tabs>
        <w:ind w:left="1440" w:hanging="360"/>
      </w:pPr>
      <w:rPr>
        <w:rFonts w:ascii="Wingdings" w:hAnsi="Wingdings" w:hint="default"/>
      </w:rPr>
    </w:lvl>
    <w:lvl w:ilvl="2" w:tplc="CFF44F0E" w:tentative="1">
      <w:start w:val="1"/>
      <w:numFmt w:val="bullet"/>
      <w:lvlText w:val=""/>
      <w:lvlJc w:val="left"/>
      <w:pPr>
        <w:tabs>
          <w:tab w:val="num" w:pos="2160"/>
        </w:tabs>
        <w:ind w:left="2160" w:hanging="360"/>
      </w:pPr>
      <w:rPr>
        <w:rFonts w:ascii="Wingdings" w:hAnsi="Wingdings" w:hint="default"/>
      </w:rPr>
    </w:lvl>
    <w:lvl w:ilvl="3" w:tplc="2CB0E1A8" w:tentative="1">
      <w:start w:val="1"/>
      <w:numFmt w:val="bullet"/>
      <w:lvlText w:val=""/>
      <w:lvlJc w:val="left"/>
      <w:pPr>
        <w:tabs>
          <w:tab w:val="num" w:pos="2880"/>
        </w:tabs>
        <w:ind w:left="2880" w:hanging="360"/>
      </w:pPr>
      <w:rPr>
        <w:rFonts w:ascii="Wingdings" w:hAnsi="Wingdings" w:hint="default"/>
      </w:rPr>
    </w:lvl>
    <w:lvl w:ilvl="4" w:tplc="8280DA92" w:tentative="1">
      <w:start w:val="1"/>
      <w:numFmt w:val="bullet"/>
      <w:lvlText w:val=""/>
      <w:lvlJc w:val="left"/>
      <w:pPr>
        <w:tabs>
          <w:tab w:val="num" w:pos="3600"/>
        </w:tabs>
        <w:ind w:left="3600" w:hanging="360"/>
      </w:pPr>
      <w:rPr>
        <w:rFonts w:ascii="Wingdings" w:hAnsi="Wingdings" w:hint="default"/>
      </w:rPr>
    </w:lvl>
    <w:lvl w:ilvl="5" w:tplc="8CD41856" w:tentative="1">
      <w:start w:val="1"/>
      <w:numFmt w:val="bullet"/>
      <w:lvlText w:val=""/>
      <w:lvlJc w:val="left"/>
      <w:pPr>
        <w:tabs>
          <w:tab w:val="num" w:pos="4320"/>
        </w:tabs>
        <w:ind w:left="4320" w:hanging="360"/>
      </w:pPr>
      <w:rPr>
        <w:rFonts w:ascii="Wingdings" w:hAnsi="Wingdings" w:hint="default"/>
      </w:rPr>
    </w:lvl>
    <w:lvl w:ilvl="6" w:tplc="E45AFFB8" w:tentative="1">
      <w:start w:val="1"/>
      <w:numFmt w:val="bullet"/>
      <w:lvlText w:val=""/>
      <w:lvlJc w:val="left"/>
      <w:pPr>
        <w:tabs>
          <w:tab w:val="num" w:pos="5040"/>
        </w:tabs>
        <w:ind w:left="5040" w:hanging="360"/>
      </w:pPr>
      <w:rPr>
        <w:rFonts w:ascii="Wingdings" w:hAnsi="Wingdings" w:hint="default"/>
      </w:rPr>
    </w:lvl>
    <w:lvl w:ilvl="7" w:tplc="C5C6DD6C" w:tentative="1">
      <w:start w:val="1"/>
      <w:numFmt w:val="bullet"/>
      <w:lvlText w:val=""/>
      <w:lvlJc w:val="left"/>
      <w:pPr>
        <w:tabs>
          <w:tab w:val="num" w:pos="5760"/>
        </w:tabs>
        <w:ind w:left="5760" w:hanging="360"/>
      </w:pPr>
      <w:rPr>
        <w:rFonts w:ascii="Wingdings" w:hAnsi="Wingdings" w:hint="default"/>
      </w:rPr>
    </w:lvl>
    <w:lvl w:ilvl="8" w:tplc="F92EE246" w:tentative="1">
      <w:start w:val="1"/>
      <w:numFmt w:val="bullet"/>
      <w:lvlText w:val=""/>
      <w:lvlJc w:val="left"/>
      <w:pPr>
        <w:tabs>
          <w:tab w:val="num" w:pos="6480"/>
        </w:tabs>
        <w:ind w:left="6480" w:hanging="360"/>
      </w:pPr>
      <w:rPr>
        <w:rFonts w:ascii="Wingdings" w:hAnsi="Wingdings" w:hint="default"/>
      </w:rPr>
    </w:lvl>
  </w:abstractNum>
  <w:abstractNum w:abstractNumId="9">
    <w:nsid w:val="2999193D"/>
    <w:multiLevelType w:val="hybridMultilevel"/>
    <w:tmpl w:val="DE20346A"/>
    <w:lvl w:ilvl="0" w:tplc="16040C4E">
      <w:start w:val="1"/>
      <w:numFmt w:val="bullet"/>
      <w:lvlText w:val=""/>
      <w:lvlJc w:val="left"/>
      <w:pPr>
        <w:tabs>
          <w:tab w:val="num" w:pos="720"/>
        </w:tabs>
        <w:ind w:left="720" w:hanging="360"/>
      </w:pPr>
      <w:rPr>
        <w:rFonts w:ascii="Wingdings 2" w:hAnsi="Wingdings 2" w:hint="default"/>
      </w:rPr>
    </w:lvl>
    <w:lvl w:ilvl="1" w:tplc="56BA80B4" w:tentative="1">
      <w:start w:val="1"/>
      <w:numFmt w:val="bullet"/>
      <w:lvlText w:val=""/>
      <w:lvlJc w:val="left"/>
      <w:pPr>
        <w:tabs>
          <w:tab w:val="num" w:pos="1440"/>
        </w:tabs>
        <w:ind w:left="1440" w:hanging="360"/>
      </w:pPr>
      <w:rPr>
        <w:rFonts w:ascii="Wingdings 2" w:hAnsi="Wingdings 2" w:hint="default"/>
      </w:rPr>
    </w:lvl>
    <w:lvl w:ilvl="2" w:tplc="F7983CF2" w:tentative="1">
      <w:start w:val="1"/>
      <w:numFmt w:val="bullet"/>
      <w:lvlText w:val=""/>
      <w:lvlJc w:val="left"/>
      <w:pPr>
        <w:tabs>
          <w:tab w:val="num" w:pos="2160"/>
        </w:tabs>
        <w:ind w:left="2160" w:hanging="360"/>
      </w:pPr>
      <w:rPr>
        <w:rFonts w:ascii="Wingdings 2" w:hAnsi="Wingdings 2" w:hint="default"/>
      </w:rPr>
    </w:lvl>
    <w:lvl w:ilvl="3" w:tplc="8C7CD986" w:tentative="1">
      <w:start w:val="1"/>
      <w:numFmt w:val="bullet"/>
      <w:lvlText w:val=""/>
      <w:lvlJc w:val="left"/>
      <w:pPr>
        <w:tabs>
          <w:tab w:val="num" w:pos="2880"/>
        </w:tabs>
        <w:ind w:left="2880" w:hanging="360"/>
      </w:pPr>
      <w:rPr>
        <w:rFonts w:ascii="Wingdings 2" w:hAnsi="Wingdings 2" w:hint="default"/>
      </w:rPr>
    </w:lvl>
    <w:lvl w:ilvl="4" w:tplc="6CA21C02" w:tentative="1">
      <w:start w:val="1"/>
      <w:numFmt w:val="bullet"/>
      <w:lvlText w:val=""/>
      <w:lvlJc w:val="left"/>
      <w:pPr>
        <w:tabs>
          <w:tab w:val="num" w:pos="3600"/>
        </w:tabs>
        <w:ind w:left="3600" w:hanging="360"/>
      </w:pPr>
      <w:rPr>
        <w:rFonts w:ascii="Wingdings 2" w:hAnsi="Wingdings 2" w:hint="default"/>
      </w:rPr>
    </w:lvl>
    <w:lvl w:ilvl="5" w:tplc="D6A28D40" w:tentative="1">
      <w:start w:val="1"/>
      <w:numFmt w:val="bullet"/>
      <w:lvlText w:val=""/>
      <w:lvlJc w:val="left"/>
      <w:pPr>
        <w:tabs>
          <w:tab w:val="num" w:pos="4320"/>
        </w:tabs>
        <w:ind w:left="4320" w:hanging="360"/>
      </w:pPr>
      <w:rPr>
        <w:rFonts w:ascii="Wingdings 2" w:hAnsi="Wingdings 2" w:hint="default"/>
      </w:rPr>
    </w:lvl>
    <w:lvl w:ilvl="6" w:tplc="3B50DE8A" w:tentative="1">
      <w:start w:val="1"/>
      <w:numFmt w:val="bullet"/>
      <w:lvlText w:val=""/>
      <w:lvlJc w:val="left"/>
      <w:pPr>
        <w:tabs>
          <w:tab w:val="num" w:pos="5040"/>
        </w:tabs>
        <w:ind w:left="5040" w:hanging="360"/>
      </w:pPr>
      <w:rPr>
        <w:rFonts w:ascii="Wingdings 2" w:hAnsi="Wingdings 2" w:hint="default"/>
      </w:rPr>
    </w:lvl>
    <w:lvl w:ilvl="7" w:tplc="E8C67FE6" w:tentative="1">
      <w:start w:val="1"/>
      <w:numFmt w:val="bullet"/>
      <w:lvlText w:val=""/>
      <w:lvlJc w:val="left"/>
      <w:pPr>
        <w:tabs>
          <w:tab w:val="num" w:pos="5760"/>
        </w:tabs>
        <w:ind w:left="5760" w:hanging="360"/>
      </w:pPr>
      <w:rPr>
        <w:rFonts w:ascii="Wingdings 2" w:hAnsi="Wingdings 2" w:hint="default"/>
      </w:rPr>
    </w:lvl>
    <w:lvl w:ilvl="8" w:tplc="0374ED10" w:tentative="1">
      <w:start w:val="1"/>
      <w:numFmt w:val="bullet"/>
      <w:lvlText w:val=""/>
      <w:lvlJc w:val="left"/>
      <w:pPr>
        <w:tabs>
          <w:tab w:val="num" w:pos="6480"/>
        </w:tabs>
        <w:ind w:left="6480" w:hanging="360"/>
      </w:pPr>
      <w:rPr>
        <w:rFonts w:ascii="Wingdings 2" w:hAnsi="Wingdings 2" w:hint="default"/>
      </w:rPr>
    </w:lvl>
  </w:abstractNum>
  <w:abstractNum w:abstractNumId="10">
    <w:nsid w:val="29A718AB"/>
    <w:multiLevelType w:val="hybridMultilevel"/>
    <w:tmpl w:val="F9FCD604"/>
    <w:lvl w:ilvl="0" w:tplc="EF44BB5C">
      <w:start w:val="636"/>
      <w:numFmt w:val="bullet"/>
      <w:lvlText w:val="◦"/>
      <w:lvlJc w:val="left"/>
      <w:pPr>
        <w:tabs>
          <w:tab w:val="num" w:pos="720"/>
        </w:tabs>
        <w:ind w:left="720" w:hanging="360"/>
      </w:pPr>
      <w:rPr>
        <w:rFonts w:ascii="Verdana" w:hAnsi="Verdana" w:hint="default"/>
      </w:rPr>
    </w:lvl>
    <w:lvl w:ilvl="1" w:tplc="2856BD3E" w:tentative="1">
      <w:start w:val="1"/>
      <w:numFmt w:val="bullet"/>
      <w:lvlText w:val=""/>
      <w:lvlJc w:val="left"/>
      <w:pPr>
        <w:tabs>
          <w:tab w:val="num" w:pos="1440"/>
        </w:tabs>
        <w:ind w:left="1440" w:hanging="360"/>
      </w:pPr>
      <w:rPr>
        <w:rFonts w:ascii="Wingdings" w:hAnsi="Wingdings" w:hint="default"/>
      </w:rPr>
    </w:lvl>
    <w:lvl w:ilvl="2" w:tplc="725488EE" w:tentative="1">
      <w:start w:val="1"/>
      <w:numFmt w:val="bullet"/>
      <w:lvlText w:val=""/>
      <w:lvlJc w:val="left"/>
      <w:pPr>
        <w:tabs>
          <w:tab w:val="num" w:pos="2160"/>
        </w:tabs>
        <w:ind w:left="2160" w:hanging="360"/>
      </w:pPr>
      <w:rPr>
        <w:rFonts w:ascii="Wingdings" w:hAnsi="Wingdings" w:hint="default"/>
      </w:rPr>
    </w:lvl>
    <w:lvl w:ilvl="3" w:tplc="B3DCA722" w:tentative="1">
      <w:start w:val="1"/>
      <w:numFmt w:val="bullet"/>
      <w:lvlText w:val=""/>
      <w:lvlJc w:val="left"/>
      <w:pPr>
        <w:tabs>
          <w:tab w:val="num" w:pos="2880"/>
        </w:tabs>
        <w:ind w:left="2880" w:hanging="360"/>
      </w:pPr>
      <w:rPr>
        <w:rFonts w:ascii="Wingdings" w:hAnsi="Wingdings" w:hint="default"/>
      </w:rPr>
    </w:lvl>
    <w:lvl w:ilvl="4" w:tplc="312A7C28" w:tentative="1">
      <w:start w:val="1"/>
      <w:numFmt w:val="bullet"/>
      <w:lvlText w:val=""/>
      <w:lvlJc w:val="left"/>
      <w:pPr>
        <w:tabs>
          <w:tab w:val="num" w:pos="3600"/>
        </w:tabs>
        <w:ind w:left="3600" w:hanging="360"/>
      </w:pPr>
      <w:rPr>
        <w:rFonts w:ascii="Wingdings" w:hAnsi="Wingdings" w:hint="default"/>
      </w:rPr>
    </w:lvl>
    <w:lvl w:ilvl="5" w:tplc="7AEE9D56" w:tentative="1">
      <w:start w:val="1"/>
      <w:numFmt w:val="bullet"/>
      <w:lvlText w:val=""/>
      <w:lvlJc w:val="left"/>
      <w:pPr>
        <w:tabs>
          <w:tab w:val="num" w:pos="4320"/>
        </w:tabs>
        <w:ind w:left="4320" w:hanging="360"/>
      </w:pPr>
      <w:rPr>
        <w:rFonts w:ascii="Wingdings" w:hAnsi="Wingdings" w:hint="default"/>
      </w:rPr>
    </w:lvl>
    <w:lvl w:ilvl="6" w:tplc="6250FCC8" w:tentative="1">
      <w:start w:val="1"/>
      <w:numFmt w:val="bullet"/>
      <w:lvlText w:val=""/>
      <w:lvlJc w:val="left"/>
      <w:pPr>
        <w:tabs>
          <w:tab w:val="num" w:pos="5040"/>
        </w:tabs>
        <w:ind w:left="5040" w:hanging="360"/>
      </w:pPr>
      <w:rPr>
        <w:rFonts w:ascii="Wingdings" w:hAnsi="Wingdings" w:hint="default"/>
      </w:rPr>
    </w:lvl>
    <w:lvl w:ilvl="7" w:tplc="4810067A" w:tentative="1">
      <w:start w:val="1"/>
      <w:numFmt w:val="bullet"/>
      <w:lvlText w:val=""/>
      <w:lvlJc w:val="left"/>
      <w:pPr>
        <w:tabs>
          <w:tab w:val="num" w:pos="5760"/>
        </w:tabs>
        <w:ind w:left="5760" w:hanging="360"/>
      </w:pPr>
      <w:rPr>
        <w:rFonts w:ascii="Wingdings" w:hAnsi="Wingdings" w:hint="default"/>
      </w:rPr>
    </w:lvl>
    <w:lvl w:ilvl="8" w:tplc="D5BAD2FE" w:tentative="1">
      <w:start w:val="1"/>
      <w:numFmt w:val="bullet"/>
      <w:lvlText w:val=""/>
      <w:lvlJc w:val="left"/>
      <w:pPr>
        <w:tabs>
          <w:tab w:val="num" w:pos="6480"/>
        </w:tabs>
        <w:ind w:left="6480" w:hanging="360"/>
      </w:pPr>
      <w:rPr>
        <w:rFonts w:ascii="Wingdings" w:hAnsi="Wingdings" w:hint="default"/>
      </w:rPr>
    </w:lvl>
  </w:abstractNum>
  <w:abstractNum w:abstractNumId="11">
    <w:nsid w:val="2FA51729"/>
    <w:multiLevelType w:val="hybridMultilevel"/>
    <w:tmpl w:val="451E2608"/>
    <w:lvl w:ilvl="0" w:tplc="82C67056">
      <w:start w:val="1"/>
      <w:numFmt w:val="decimal"/>
      <w:lvlText w:val="%1."/>
      <w:lvlJc w:val="left"/>
      <w:pPr>
        <w:tabs>
          <w:tab w:val="num" w:pos="720"/>
        </w:tabs>
        <w:ind w:left="720" w:hanging="360"/>
      </w:pPr>
    </w:lvl>
    <w:lvl w:ilvl="1" w:tplc="2A4AE2B6" w:tentative="1">
      <w:start w:val="1"/>
      <w:numFmt w:val="decimal"/>
      <w:lvlText w:val="%2."/>
      <w:lvlJc w:val="left"/>
      <w:pPr>
        <w:tabs>
          <w:tab w:val="num" w:pos="1440"/>
        </w:tabs>
        <w:ind w:left="1440" w:hanging="360"/>
      </w:pPr>
    </w:lvl>
    <w:lvl w:ilvl="2" w:tplc="246809E2" w:tentative="1">
      <w:start w:val="1"/>
      <w:numFmt w:val="decimal"/>
      <w:lvlText w:val="%3."/>
      <w:lvlJc w:val="left"/>
      <w:pPr>
        <w:tabs>
          <w:tab w:val="num" w:pos="2160"/>
        </w:tabs>
        <w:ind w:left="2160" w:hanging="360"/>
      </w:pPr>
    </w:lvl>
    <w:lvl w:ilvl="3" w:tplc="707CE5A4" w:tentative="1">
      <w:start w:val="1"/>
      <w:numFmt w:val="decimal"/>
      <w:lvlText w:val="%4."/>
      <w:lvlJc w:val="left"/>
      <w:pPr>
        <w:tabs>
          <w:tab w:val="num" w:pos="2880"/>
        </w:tabs>
        <w:ind w:left="2880" w:hanging="360"/>
      </w:pPr>
    </w:lvl>
    <w:lvl w:ilvl="4" w:tplc="776E27B4" w:tentative="1">
      <w:start w:val="1"/>
      <w:numFmt w:val="decimal"/>
      <w:lvlText w:val="%5."/>
      <w:lvlJc w:val="left"/>
      <w:pPr>
        <w:tabs>
          <w:tab w:val="num" w:pos="3600"/>
        </w:tabs>
        <w:ind w:left="3600" w:hanging="360"/>
      </w:pPr>
    </w:lvl>
    <w:lvl w:ilvl="5" w:tplc="6BD445AC" w:tentative="1">
      <w:start w:val="1"/>
      <w:numFmt w:val="decimal"/>
      <w:lvlText w:val="%6."/>
      <w:lvlJc w:val="left"/>
      <w:pPr>
        <w:tabs>
          <w:tab w:val="num" w:pos="4320"/>
        </w:tabs>
        <w:ind w:left="4320" w:hanging="360"/>
      </w:pPr>
    </w:lvl>
    <w:lvl w:ilvl="6" w:tplc="2744B8BE" w:tentative="1">
      <w:start w:val="1"/>
      <w:numFmt w:val="decimal"/>
      <w:lvlText w:val="%7."/>
      <w:lvlJc w:val="left"/>
      <w:pPr>
        <w:tabs>
          <w:tab w:val="num" w:pos="5040"/>
        </w:tabs>
        <w:ind w:left="5040" w:hanging="360"/>
      </w:pPr>
    </w:lvl>
    <w:lvl w:ilvl="7" w:tplc="E8300186" w:tentative="1">
      <w:start w:val="1"/>
      <w:numFmt w:val="decimal"/>
      <w:lvlText w:val="%8."/>
      <w:lvlJc w:val="left"/>
      <w:pPr>
        <w:tabs>
          <w:tab w:val="num" w:pos="5760"/>
        </w:tabs>
        <w:ind w:left="5760" w:hanging="360"/>
      </w:pPr>
    </w:lvl>
    <w:lvl w:ilvl="8" w:tplc="D7EE7CD6" w:tentative="1">
      <w:start w:val="1"/>
      <w:numFmt w:val="decimal"/>
      <w:lvlText w:val="%9."/>
      <w:lvlJc w:val="left"/>
      <w:pPr>
        <w:tabs>
          <w:tab w:val="num" w:pos="6480"/>
        </w:tabs>
        <w:ind w:left="6480" w:hanging="360"/>
      </w:pPr>
    </w:lvl>
  </w:abstractNum>
  <w:abstractNum w:abstractNumId="12">
    <w:nsid w:val="30667874"/>
    <w:multiLevelType w:val="hybridMultilevel"/>
    <w:tmpl w:val="7BA28412"/>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3">
    <w:nsid w:val="30AB3C76"/>
    <w:multiLevelType w:val="hybridMultilevel"/>
    <w:tmpl w:val="9198E91A"/>
    <w:lvl w:ilvl="0" w:tplc="3296FD0A">
      <w:start w:val="1"/>
      <w:numFmt w:val="bullet"/>
      <w:lvlText w:val=""/>
      <w:lvlJc w:val="left"/>
      <w:pPr>
        <w:tabs>
          <w:tab w:val="num" w:pos="720"/>
        </w:tabs>
        <w:ind w:left="720" w:hanging="360"/>
      </w:pPr>
      <w:rPr>
        <w:rFonts w:ascii="Wingdings 2" w:hAnsi="Wingdings 2" w:hint="default"/>
      </w:rPr>
    </w:lvl>
    <w:lvl w:ilvl="1" w:tplc="1A3CEC92" w:tentative="1">
      <w:start w:val="1"/>
      <w:numFmt w:val="bullet"/>
      <w:lvlText w:val=""/>
      <w:lvlJc w:val="left"/>
      <w:pPr>
        <w:tabs>
          <w:tab w:val="num" w:pos="1440"/>
        </w:tabs>
        <w:ind w:left="1440" w:hanging="360"/>
      </w:pPr>
      <w:rPr>
        <w:rFonts w:ascii="Wingdings 2" w:hAnsi="Wingdings 2" w:hint="default"/>
      </w:rPr>
    </w:lvl>
    <w:lvl w:ilvl="2" w:tplc="28A6DE82" w:tentative="1">
      <w:start w:val="1"/>
      <w:numFmt w:val="bullet"/>
      <w:lvlText w:val=""/>
      <w:lvlJc w:val="left"/>
      <w:pPr>
        <w:tabs>
          <w:tab w:val="num" w:pos="2160"/>
        </w:tabs>
        <w:ind w:left="2160" w:hanging="360"/>
      </w:pPr>
      <w:rPr>
        <w:rFonts w:ascii="Wingdings 2" w:hAnsi="Wingdings 2" w:hint="default"/>
      </w:rPr>
    </w:lvl>
    <w:lvl w:ilvl="3" w:tplc="B956CA5A" w:tentative="1">
      <w:start w:val="1"/>
      <w:numFmt w:val="bullet"/>
      <w:lvlText w:val=""/>
      <w:lvlJc w:val="left"/>
      <w:pPr>
        <w:tabs>
          <w:tab w:val="num" w:pos="2880"/>
        </w:tabs>
        <w:ind w:left="2880" w:hanging="360"/>
      </w:pPr>
      <w:rPr>
        <w:rFonts w:ascii="Wingdings 2" w:hAnsi="Wingdings 2" w:hint="default"/>
      </w:rPr>
    </w:lvl>
    <w:lvl w:ilvl="4" w:tplc="550C2BDE" w:tentative="1">
      <w:start w:val="1"/>
      <w:numFmt w:val="bullet"/>
      <w:lvlText w:val=""/>
      <w:lvlJc w:val="left"/>
      <w:pPr>
        <w:tabs>
          <w:tab w:val="num" w:pos="3600"/>
        </w:tabs>
        <w:ind w:left="3600" w:hanging="360"/>
      </w:pPr>
      <w:rPr>
        <w:rFonts w:ascii="Wingdings 2" w:hAnsi="Wingdings 2" w:hint="default"/>
      </w:rPr>
    </w:lvl>
    <w:lvl w:ilvl="5" w:tplc="41EA0576" w:tentative="1">
      <w:start w:val="1"/>
      <w:numFmt w:val="bullet"/>
      <w:lvlText w:val=""/>
      <w:lvlJc w:val="left"/>
      <w:pPr>
        <w:tabs>
          <w:tab w:val="num" w:pos="4320"/>
        </w:tabs>
        <w:ind w:left="4320" w:hanging="360"/>
      </w:pPr>
      <w:rPr>
        <w:rFonts w:ascii="Wingdings 2" w:hAnsi="Wingdings 2" w:hint="default"/>
      </w:rPr>
    </w:lvl>
    <w:lvl w:ilvl="6" w:tplc="D450B636" w:tentative="1">
      <w:start w:val="1"/>
      <w:numFmt w:val="bullet"/>
      <w:lvlText w:val=""/>
      <w:lvlJc w:val="left"/>
      <w:pPr>
        <w:tabs>
          <w:tab w:val="num" w:pos="5040"/>
        </w:tabs>
        <w:ind w:left="5040" w:hanging="360"/>
      </w:pPr>
      <w:rPr>
        <w:rFonts w:ascii="Wingdings 2" w:hAnsi="Wingdings 2" w:hint="default"/>
      </w:rPr>
    </w:lvl>
    <w:lvl w:ilvl="7" w:tplc="E788F800" w:tentative="1">
      <w:start w:val="1"/>
      <w:numFmt w:val="bullet"/>
      <w:lvlText w:val=""/>
      <w:lvlJc w:val="left"/>
      <w:pPr>
        <w:tabs>
          <w:tab w:val="num" w:pos="5760"/>
        </w:tabs>
        <w:ind w:left="5760" w:hanging="360"/>
      </w:pPr>
      <w:rPr>
        <w:rFonts w:ascii="Wingdings 2" w:hAnsi="Wingdings 2" w:hint="default"/>
      </w:rPr>
    </w:lvl>
    <w:lvl w:ilvl="8" w:tplc="B9301634" w:tentative="1">
      <w:start w:val="1"/>
      <w:numFmt w:val="bullet"/>
      <w:lvlText w:val=""/>
      <w:lvlJc w:val="left"/>
      <w:pPr>
        <w:tabs>
          <w:tab w:val="num" w:pos="6480"/>
        </w:tabs>
        <w:ind w:left="6480" w:hanging="360"/>
      </w:pPr>
      <w:rPr>
        <w:rFonts w:ascii="Wingdings 2" w:hAnsi="Wingdings 2" w:hint="default"/>
      </w:rPr>
    </w:lvl>
  </w:abstractNum>
  <w:abstractNum w:abstractNumId="14">
    <w:nsid w:val="33C60013"/>
    <w:multiLevelType w:val="hybridMultilevel"/>
    <w:tmpl w:val="2996B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7E44CC"/>
    <w:multiLevelType w:val="hybridMultilevel"/>
    <w:tmpl w:val="0A4A19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C13873"/>
    <w:multiLevelType w:val="hybridMultilevel"/>
    <w:tmpl w:val="8536DD52"/>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7">
    <w:nsid w:val="387A5F0F"/>
    <w:multiLevelType w:val="hybridMultilevel"/>
    <w:tmpl w:val="1C462AD2"/>
    <w:lvl w:ilvl="0" w:tplc="111CB88E">
      <w:start w:val="1"/>
      <w:numFmt w:val="bullet"/>
      <w:lvlText w:val=""/>
      <w:lvlJc w:val="left"/>
      <w:pPr>
        <w:tabs>
          <w:tab w:val="num" w:pos="720"/>
        </w:tabs>
        <w:ind w:left="720" w:hanging="360"/>
      </w:pPr>
      <w:rPr>
        <w:rFonts w:ascii="Wingdings" w:hAnsi="Wingdings" w:hint="default"/>
      </w:rPr>
    </w:lvl>
    <w:lvl w:ilvl="1" w:tplc="A08A5768" w:tentative="1">
      <w:start w:val="1"/>
      <w:numFmt w:val="bullet"/>
      <w:lvlText w:val=""/>
      <w:lvlJc w:val="left"/>
      <w:pPr>
        <w:tabs>
          <w:tab w:val="num" w:pos="1440"/>
        </w:tabs>
        <w:ind w:left="1440" w:hanging="360"/>
      </w:pPr>
      <w:rPr>
        <w:rFonts w:ascii="Wingdings" w:hAnsi="Wingdings" w:hint="default"/>
      </w:rPr>
    </w:lvl>
    <w:lvl w:ilvl="2" w:tplc="822C327E" w:tentative="1">
      <w:start w:val="1"/>
      <w:numFmt w:val="bullet"/>
      <w:lvlText w:val=""/>
      <w:lvlJc w:val="left"/>
      <w:pPr>
        <w:tabs>
          <w:tab w:val="num" w:pos="2160"/>
        </w:tabs>
        <w:ind w:left="2160" w:hanging="360"/>
      </w:pPr>
      <w:rPr>
        <w:rFonts w:ascii="Wingdings" w:hAnsi="Wingdings" w:hint="default"/>
      </w:rPr>
    </w:lvl>
    <w:lvl w:ilvl="3" w:tplc="858EFF9C" w:tentative="1">
      <w:start w:val="1"/>
      <w:numFmt w:val="bullet"/>
      <w:lvlText w:val=""/>
      <w:lvlJc w:val="left"/>
      <w:pPr>
        <w:tabs>
          <w:tab w:val="num" w:pos="2880"/>
        </w:tabs>
        <w:ind w:left="2880" w:hanging="360"/>
      </w:pPr>
      <w:rPr>
        <w:rFonts w:ascii="Wingdings" w:hAnsi="Wingdings" w:hint="default"/>
      </w:rPr>
    </w:lvl>
    <w:lvl w:ilvl="4" w:tplc="8D6048D8" w:tentative="1">
      <w:start w:val="1"/>
      <w:numFmt w:val="bullet"/>
      <w:lvlText w:val=""/>
      <w:lvlJc w:val="left"/>
      <w:pPr>
        <w:tabs>
          <w:tab w:val="num" w:pos="3600"/>
        </w:tabs>
        <w:ind w:left="3600" w:hanging="360"/>
      </w:pPr>
      <w:rPr>
        <w:rFonts w:ascii="Wingdings" w:hAnsi="Wingdings" w:hint="default"/>
      </w:rPr>
    </w:lvl>
    <w:lvl w:ilvl="5" w:tplc="F16204EC" w:tentative="1">
      <w:start w:val="1"/>
      <w:numFmt w:val="bullet"/>
      <w:lvlText w:val=""/>
      <w:lvlJc w:val="left"/>
      <w:pPr>
        <w:tabs>
          <w:tab w:val="num" w:pos="4320"/>
        </w:tabs>
        <w:ind w:left="4320" w:hanging="360"/>
      </w:pPr>
      <w:rPr>
        <w:rFonts w:ascii="Wingdings" w:hAnsi="Wingdings" w:hint="default"/>
      </w:rPr>
    </w:lvl>
    <w:lvl w:ilvl="6" w:tplc="3F16A982" w:tentative="1">
      <w:start w:val="1"/>
      <w:numFmt w:val="bullet"/>
      <w:lvlText w:val=""/>
      <w:lvlJc w:val="left"/>
      <w:pPr>
        <w:tabs>
          <w:tab w:val="num" w:pos="5040"/>
        </w:tabs>
        <w:ind w:left="5040" w:hanging="360"/>
      </w:pPr>
      <w:rPr>
        <w:rFonts w:ascii="Wingdings" w:hAnsi="Wingdings" w:hint="default"/>
      </w:rPr>
    </w:lvl>
    <w:lvl w:ilvl="7" w:tplc="8FEA779A" w:tentative="1">
      <w:start w:val="1"/>
      <w:numFmt w:val="bullet"/>
      <w:lvlText w:val=""/>
      <w:lvlJc w:val="left"/>
      <w:pPr>
        <w:tabs>
          <w:tab w:val="num" w:pos="5760"/>
        </w:tabs>
        <w:ind w:left="5760" w:hanging="360"/>
      </w:pPr>
      <w:rPr>
        <w:rFonts w:ascii="Wingdings" w:hAnsi="Wingdings" w:hint="default"/>
      </w:rPr>
    </w:lvl>
    <w:lvl w:ilvl="8" w:tplc="B9EE7E34" w:tentative="1">
      <w:start w:val="1"/>
      <w:numFmt w:val="bullet"/>
      <w:lvlText w:val=""/>
      <w:lvlJc w:val="left"/>
      <w:pPr>
        <w:tabs>
          <w:tab w:val="num" w:pos="6480"/>
        </w:tabs>
        <w:ind w:left="6480" w:hanging="360"/>
      </w:pPr>
      <w:rPr>
        <w:rFonts w:ascii="Wingdings" w:hAnsi="Wingdings" w:hint="default"/>
      </w:rPr>
    </w:lvl>
  </w:abstractNum>
  <w:abstractNum w:abstractNumId="18">
    <w:nsid w:val="42545678"/>
    <w:multiLevelType w:val="hybridMultilevel"/>
    <w:tmpl w:val="16A07E86"/>
    <w:lvl w:ilvl="0" w:tplc="40E2A0FC">
      <w:start w:val="1"/>
      <w:numFmt w:val="bullet"/>
      <w:lvlText w:val=""/>
      <w:lvlJc w:val="left"/>
      <w:pPr>
        <w:tabs>
          <w:tab w:val="num" w:pos="720"/>
        </w:tabs>
        <w:ind w:left="720" w:hanging="360"/>
      </w:pPr>
      <w:rPr>
        <w:rFonts w:ascii="Wingdings 2" w:hAnsi="Wingdings 2" w:hint="default"/>
      </w:rPr>
    </w:lvl>
    <w:lvl w:ilvl="1" w:tplc="5796A2DA" w:tentative="1">
      <w:start w:val="1"/>
      <w:numFmt w:val="bullet"/>
      <w:lvlText w:val=""/>
      <w:lvlJc w:val="left"/>
      <w:pPr>
        <w:tabs>
          <w:tab w:val="num" w:pos="1440"/>
        </w:tabs>
        <w:ind w:left="1440" w:hanging="360"/>
      </w:pPr>
      <w:rPr>
        <w:rFonts w:ascii="Wingdings 2" w:hAnsi="Wingdings 2" w:hint="default"/>
      </w:rPr>
    </w:lvl>
    <w:lvl w:ilvl="2" w:tplc="34D0916C" w:tentative="1">
      <w:start w:val="1"/>
      <w:numFmt w:val="bullet"/>
      <w:lvlText w:val=""/>
      <w:lvlJc w:val="left"/>
      <w:pPr>
        <w:tabs>
          <w:tab w:val="num" w:pos="2160"/>
        </w:tabs>
        <w:ind w:left="2160" w:hanging="360"/>
      </w:pPr>
      <w:rPr>
        <w:rFonts w:ascii="Wingdings 2" w:hAnsi="Wingdings 2" w:hint="default"/>
      </w:rPr>
    </w:lvl>
    <w:lvl w:ilvl="3" w:tplc="6ABE8926" w:tentative="1">
      <w:start w:val="1"/>
      <w:numFmt w:val="bullet"/>
      <w:lvlText w:val=""/>
      <w:lvlJc w:val="left"/>
      <w:pPr>
        <w:tabs>
          <w:tab w:val="num" w:pos="2880"/>
        </w:tabs>
        <w:ind w:left="2880" w:hanging="360"/>
      </w:pPr>
      <w:rPr>
        <w:rFonts w:ascii="Wingdings 2" w:hAnsi="Wingdings 2" w:hint="default"/>
      </w:rPr>
    </w:lvl>
    <w:lvl w:ilvl="4" w:tplc="17E63BCE" w:tentative="1">
      <w:start w:val="1"/>
      <w:numFmt w:val="bullet"/>
      <w:lvlText w:val=""/>
      <w:lvlJc w:val="left"/>
      <w:pPr>
        <w:tabs>
          <w:tab w:val="num" w:pos="3600"/>
        </w:tabs>
        <w:ind w:left="3600" w:hanging="360"/>
      </w:pPr>
      <w:rPr>
        <w:rFonts w:ascii="Wingdings 2" w:hAnsi="Wingdings 2" w:hint="default"/>
      </w:rPr>
    </w:lvl>
    <w:lvl w:ilvl="5" w:tplc="C3B6A698" w:tentative="1">
      <w:start w:val="1"/>
      <w:numFmt w:val="bullet"/>
      <w:lvlText w:val=""/>
      <w:lvlJc w:val="left"/>
      <w:pPr>
        <w:tabs>
          <w:tab w:val="num" w:pos="4320"/>
        </w:tabs>
        <w:ind w:left="4320" w:hanging="360"/>
      </w:pPr>
      <w:rPr>
        <w:rFonts w:ascii="Wingdings 2" w:hAnsi="Wingdings 2" w:hint="default"/>
      </w:rPr>
    </w:lvl>
    <w:lvl w:ilvl="6" w:tplc="9CD4DD5E" w:tentative="1">
      <w:start w:val="1"/>
      <w:numFmt w:val="bullet"/>
      <w:lvlText w:val=""/>
      <w:lvlJc w:val="left"/>
      <w:pPr>
        <w:tabs>
          <w:tab w:val="num" w:pos="5040"/>
        </w:tabs>
        <w:ind w:left="5040" w:hanging="360"/>
      </w:pPr>
      <w:rPr>
        <w:rFonts w:ascii="Wingdings 2" w:hAnsi="Wingdings 2" w:hint="default"/>
      </w:rPr>
    </w:lvl>
    <w:lvl w:ilvl="7" w:tplc="0520E890" w:tentative="1">
      <w:start w:val="1"/>
      <w:numFmt w:val="bullet"/>
      <w:lvlText w:val=""/>
      <w:lvlJc w:val="left"/>
      <w:pPr>
        <w:tabs>
          <w:tab w:val="num" w:pos="5760"/>
        </w:tabs>
        <w:ind w:left="5760" w:hanging="360"/>
      </w:pPr>
      <w:rPr>
        <w:rFonts w:ascii="Wingdings 2" w:hAnsi="Wingdings 2" w:hint="default"/>
      </w:rPr>
    </w:lvl>
    <w:lvl w:ilvl="8" w:tplc="5EB0F4D0" w:tentative="1">
      <w:start w:val="1"/>
      <w:numFmt w:val="bullet"/>
      <w:lvlText w:val=""/>
      <w:lvlJc w:val="left"/>
      <w:pPr>
        <w:tabs>
          <w:tab w:val="num" w:pos="6480"/>
        </w:tabs>
        <w:ind w:left="6480" w:hanging="360"/>
      </w:pPr>
      <w:rPr>
        <w:rFonts w:ascii="Wingdings 2" w:hAnsi="Wingdings 2" w:hint="default"/>
      </w:rPr>
    </w:lvl>
  </w:abstractNum>
  <w:abstractNum w:abstractNumId="19">
    <w:nsid w:val="42AF65FF"/>
    <w:multiLevelType w:val="hybridMultilevel"/>
    <w:tmpl w:val="E84C5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281C95"/>
    <w:multiLevelType w:val="hybridMultilevel"/>
    <w:tmpl w:val="66F640CA"/>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21">
    <w:nsid w:val="49D6686A"/>
    <w:multiLevelType w:val="hybridMultilevel"/>
    <w:tmpl w:val="CD44422C"/>
    <w:lvl w:ilvl="0" w:tplc="6DB66E52">
      <w:start w:val="1"/>
      <w:numFmt w:val="bullet"/>
      <w:lvlText w:val=""/>
      <w:lvlJc w:val="left"/>
      <w:pPr>
        <w:tabs>
          <w:tab w:val="num" w:pos="720"/>
        </w:tabs>
        <w:ind w:left="720" w:hanging="360"/>
      </w:pPr>
      <w:rPr>
        <w:rFonts w:ascii="Wingdings" w:hAnsi="Wingdings" w:hint="default"/>
      </w:rPr>
    </w:lvl>
    <w:lvl w:ilvl="1" w:tplc="40090001">
      <w:start w:val="1"/>
      <w:numFmt w:val="bullet"/>
      <w:lvlText w:val=""/>
      <w:lvlJc w:val="left"/>
      <w:pPr>
        <w:tabs>
          <w:tab w:val="num" w:pos="1494"/>
        </w:tabs>
        <w:ind w:left="1494" w:hanging="360"/>
      </w:pPr>
      <w:rPr>
        <w:rFonts w:ascii="Symbol" w:hAnsi="Symbol" w:hint="default"/>
      </w:rPr>
    </w:lvl>
    <w:lvl w:ilvl="2" w:tplc="FE4C49EE" w:tentative="1">
      <w:start w:val="1"/>
      <w:numFmt w:val="bullet"/>
      <w:lvlText w:val=""/>
      <w:lvlJc w:val="left"/>
      <w:pPr>
        <w:tabs>
          <w:tab w:val="num" w:pos="2160"/>
        </w:tabs>
        <w:ind w:left="2160" w:hanging="360"/>
      </w:pPr>
      <w:rPr>
        <w:rFonts w:ascii="Wingdings" w:hAnsi="Wingdings" w:hint="default"/>
      </w:rPr>
    </w:lvl>
    <w:lvl w:ilvl="3" w:tplc="AF389300" w:tentative="1">
      <w:start w:val="1"/>
      <w:numFmt w:val="bullet"/>
      <w:lvlText w:val=""/>
      <w:lvlJc w:val="left"/>
      <w:pPr>
        <w:tabs>
          <w:tab w:val="num" w:pos="2880"/>
        </w:tabs>
        <w:ind w:left="2880" w:hanging="360"/>
      </w:pPr>
      <w:rPr>
        <w:rFonts w:ascii="Wingdings" w:hAnsi="Wingdings" w:hint="default"/>
      </w:rPr>
    </w:lvl>
    <w:lvl w:ilvl="4" w:tplc="F4E47BD2" w:tentative="1">
      <w:start w:val="1"/>
      <w:numFmt w:val="bullet"/>
      <w:lvlText w:val=""/>
      <w:lvlJc w:val="left"/>
      <w:pPr>
        <w:tabs>
          <w:tab w:val="num" w:pos="3600"/>
        </w:tabs>
        <w:ind w:left="3600" w:hanging="360"/>
      </w:pPr>
      <w:rPr>
        <w:rFonts w:ascii="Wingdings" w:hAnsi="Wingdings" w:hint="default"/>
      </w:rPr>
    </w:lvl>
    <w:lvl w:ilvl="5" w:tplc="B7D4D684" w:tentative="1">
      <w:start w:val="1"/>
      <w:numFmt w:val="bullet"/>
      <w:lvlText w:val=""/>
      <w:lvlJc w:val="left"/>
      <w:pPr>
        <w:tabs>
          <w:tab w:val="num" w:pos="4320"/>
        </w:tabs>
        <w:ind w:left="4320" w:hanging="360"/>
      </w:pPr>
      <w:rPr>
        <w:rFonts w:ascii="Wingdings" w:hAnsi="Wingdings" w:hint="default"/>
      </w:rPr>
    </w:lvl>
    <w:lvl w:ilvl="6" w:tplc="2182F352" w:tentative="1">
      <w:start w:val="1"/>
      <w:numFmt w:val="bullet"/>
      <w:lvlText w:val=""/>
      <w:lvlJc w:val="left"/>
      <w:pPr>
        <w:tabs>
          <w:tab w:val="num" w:pos="5040"/>
        </w:tabs>
        <w:ind w:left="5040" w:hanging="360"/>
      </w:pPr>
      <w:rPr>
        <w:rFonts w:ascii="Wingdings" w:hAnsi="Wingdings" w:hint="default"/>
      </w:rPr>
    </w:lvl>
    <w:lvl w:ilvl="7" w:tplc="165C3BB4" w:tentative="1">
      <w:start w:val="1"/>
      <w:numFmt w:val="bullet"/>
      <w:lvlText w:val=""/>
      <w:lvlJc w:val="left"/>
      <w:pPr>
        <w:tabs>
          <w:tab w:val="num" w:pos="5760"/>
        </w:tabs>
        <w:ind w:left="5760" w:hanging="360"/>
      </w:pPr>
      <w:rPr>
        <w:rFonts w:ascii="Wingdings" w:hAnsi="Wingdings" w:hint="default"/>
      </w:rPr>
    </w:lvl>
    <w:lvl w:ilvl="8" w:tplc="B2CCBBCC" w:tentative="1">
      <w:start w:val="1"/>
      <w:numFmt w:val="bullet"/>
      <w:lvlText w:val=""/>
      <w:lvlJc w:val="left"/>
      <w:pPr>
        <w:tabs>
          <w:tab w:val="num" w:pos="6480"/>
        </w:tabs>
        <w:ind w:left="6480" w:hanging="360"/>
      </w:pPr>
      <w:rPr>
        <w:rFonts w:ascii="Wingdings" w:hAnsi="Wingdings" w:hint="default"/>
      </w:rPr>
    </w:lvl>
  </w:abstractNum>
  <w:abstractNum w:abstractNumId="22">
    <w:nsid w:val="4B0007BE"/>
    <w:multiLevelType w:val="hybridMultilevel"/>
    <w:tmpl w:val="48204A0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nsid w:val="4BAF46AD"/>
    <w:multiLevelType w:val="hybridMultilevel"/>
    <w:tmpl w:val="7FAEB632"/>
    <w:lvl w:ilvl="0" w:tplc="01C05C46">
      <w:start w:val="1"/>
      <w:numFmt w:val="bullet"/>
      <w:lvlText w:val=""/>
      <w:lvlJc w:val="left"/>
      <w:pPr>
        <w:tabs>
          <w:tab w:val="num" w:pos="720"/>
        </w:tabs>
        <w:ind w:left="720" w:hanging="360"/>
      </w:pPr>
      <w:rPr>
        <w:rFonts w:ascii="Wingdings 2" w:hAnsi="Wingdings 2" w:hint="default"/>
      </w:rPr>
    </w:lvl>
    <w:lvl w:ilvl="1" w:tplc="84A408A8" w:tentative="1">
      <w:start w:val="1"/>
      <w:numFmt w:val="bullet"/>
      <w:lvlText w:val=""/>
      <w:lvlJc w:val="left"/>
      <w:pPr>
        <w:tabs>
          <w:tab w:val="num" w:pos="1440"/>
        </w:tabs>
        <w:ind w:left="1440" w:hanging="360"/>
      </w:pPr>
      <w:rPr>
        <w:rFonts w:ascii="Wingdings 2" w:hAnsi="Wingdings 2" w:hint="default"/>
      </w:rPr>
    </w:lvl>
    <w:lvl w:ilvl="2" w:tplc="8F62432A" w:tentative="1">
      <w:start w:val="1"/>
      <w:numFmt w:val="bullet"/>
      <w:lvlText w:val=""/>
      <w:lvlJc w:val="left"/>
      <w:pPr>
        <w:tabs>
          <w:tab w:val="num" w:pos="2160"/>
        </w:tabs>
        <w:ind w:left="2160" w:hanging="360"/>
      </w:pPr>
      <w:rPr>
        <w:rFonts w:ascii="Wingdings 2" w:hAnsi="Wingdings 2" w:hint="default"/>
      </w:rPr>
    </w:lvl>
    <w:lvl w:ilvl="3" w:tplc="28BE7D6C" w:tentative="1">
      <w:start w:val="1"/>
      <w:numFmt w:val="bullet"/>
      <w:lvlText w:val=""/>
      <w:lvlJc w:val="left"/>
      <w:pPr>
        <w:tabs>
          <w:tab w:val="num" w:pos="2880"/>
        </w:tabs>
        <w:ind w:left="2880" w:hanging="360"/>
      </w:pPr>
      <w:rPr>
        <w:rFonts w:ascii="Wingdings 2" w:hAnsi="Wingdings 2" w:hint="default"/>
      </w:rPr>
    </w:lvl>
    <w:lvl w:ilvl="4" w:tplc="25D61032" w:tentative="1">
      <w:start w:val="1"/>
      <w:numFmt w:val="bullet"/>
      <w:lvlText w:val=""/>
      <w:lvlJc w:val="left"/>
      <w:pPr>
        <w:tabs>
          <w:tab w:val="num" w:pos="3600"/>
        </w:tabs>
        <w:ind w:left="3600" w:hanging="360"/>
      </w:pPr>
      <w:rPr>
        <w:rFonts w:ascii="Wingdings 2" w:hAnsi="Wingdings 2" w:hint="default"/>
      </w:rPr>
    </w:lvl>
    <w:lvl w:ilvl="5" w:tplc="8DE03D50" w:tentative="1">
      <w:start w:val="1"/>
      <w:numFmt w:val="bullet"/>
      <w:lvlText w:val=""/>
      <w:lvlJc w:val="left"/>
      <w:pPr>
        <w:tabs>
          <w:tab w:val="num" w:pos="4320"/>
        </w:tabs>
        <w:ind w:left="4320" w:hanging="360"/>
      </w:pPr>
      <w:rPr>
        <w:rFonts w:ascii="Wingdings 2" w:hAnsi="Wingdings 2" w:hint="default"/>
      </w:rPr>
    </w:lvl>
    <w:lvl w:ilvl="6" w:tplc="8DA6831E" w:tentative="1">
      <w:start w:val="1"/>
      <w:numFmt w:val="bullet"/>
      <w:lvlText w:val=""/>
      <w:lvlJc w:val="left"/>
      <w:pPr>
        <w:tabs>
          <w:tab w:val="num" w:pos="5040"/>
        </w:tabs>
        <w:ind w:left="5040" w:hanging="360"/>
      </w:pPr>
      <w:rPr>
        <w:rFonts w:ascii="Wingdings 2" w:hAnsi="Wingdings 2" w:hint="default"/>
      </w:rPr>
    </w:lvl>
    <w:lvl w:ilvl="7" w:tplc="A1EED5C0" w:tentative="1">
      <w:start w:val="1"/>
      <w:numFmt w:val="bullet"/>
      <w:lvlText w:val=""/>
      <w:lvlJc w:val="left"/>
      <w:pPr>
        <w:tabs>
          <w:tab w:val="num" w:pos="5760"/>
        </w:tabs>
        <w:ind w:left="5760" w:hanging="360"/>
      </w:pPr>
      <w:rPr>
        <w:rFonts w:ascii="Wingdings 2" w:hAnsi="Wingdings 2" w:hint="default"/>
      </w:rPr>
    </w:lvl>
    <w:lvl w:ilvl="8" w:tplc="D4A676EC" w:tentative="1">
      <w:start w:val="1"/>
      <w:numFmt w:val="bullet"/>
      <w:lvlText w:val=""/>
      <w:lvlJc w:val="left"/>
      <w:pPr>
        <w:tabs>
          <w:tab w:val="num" w:pos="6480"/>
        </w:tabs>
        <w:ind w:left="6480" w:hanging="360"/>
      </w:pPr>
      <w:rPr>
        <w:rFonts w:ascii="Wingdings 2" w:hAnsi="Wingdings 2" w:hint="default"/>
      </w:rPr>
    </w:lvl>
  </w:abstractNum>
  <w:abstractNum w:abstractNumId="24">
    <w:nsid w:val="4D1F71FC"/>
    <w:multiLevelType w:val="hybridMultilevel"/>
    <w:tmpl w:val="23746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CA73A2"/>
    <w:multiLevelType w:val="hybridMultilevel"/>
    <w:tmpl w:val="96C696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B248B9"/>
    <w:multiLevelType w:val="hybridMultilevel"/>
    <w:tmpl w:val="2CD44BB4"/>
    <w:lvl w:ilvl="0" w:tplc="90A808E6">
      <w:start w:val="1"/>
      <w:numFmt w:val="bullet"/>
      <w:lvlText w:val=""/>
      <w:lvlJc w:val="left"/>
      <w:pPr>
        <w:tabs>
          <w:tab w:val="num" w:pos="1440"/>
        </w:tabs>
        <w:ind w:left="1440" w:hanging="360"/>
      </w:pPr>
      <w:rPr>
        <w:rFonts w:ascii="Wingdings 2" w:hAnsi="Wingdings 2" w:hint="default"/>
      </w:rPr>
    </w:lvl>
    <w:lvl w:ilvl="1" w:tplc="C7FA3B60" w:tentative="1">
      <w:start w:val="1"/>
      <w:numFmt w:val="bullet"/>
      <w:lvlText w:val=""/>
      <w:lvlJc w:val="left"/>
      <w:pPr>
        <w:tabs>
          <w:tab w:val="num" w:pos="2160"/>
        </w:tabs>
        <w:ind w:left="2160" w:hanging="360"/>
      </w:pPr>
      <w:rPr>
        <w:rFonts w:ascii="Wingdings 2" w:hAnsi="Wingdings 2" w:hint="default"/>
      </w:rPr>
    </w:lvl>
    <w:lvl w:ilvl="2" w:tplc="2B3C08B0" w:tentative="1">
      <w:start w:val="1"/>
      <w:numFmt w:val="bullet"/>
      <w:lvlText w:val=""/>
      <w:lvlJc w:val="left"/>
      <w:pPr>
        <w:tabs>
          <w:tab w:val="num" w:pos="2880"/>
        </w:tabs>
        <w:ind w:left="2880" w:hanging="360"/>
      </w:pPr>
      <w:rPr>
        <w:rFonts w:ascii="Wingdings 2" w:hAnsi="Wingdings 2" w:hint="default"/>
      </w:rPr>
    </w:lvl>
    <w:lvl w:ilvl="3" w:tplc="9024196E" w:tentative="1">
      <w:start w:val="1"/>
      <w:numFmt w:val="bullet"/>
      <w:lvlText w:val=""/>
      <w:lvlJc w:val="left"/>
      <w:pPr>
        <w:tabs>
          <w:tab w:val="num" w:pos="3600"/>
        </w:tabs>
        <w:ind w:left="3600" w:hanging="360"/>
      </w:pPr>
      <w:rPr>
        <w:rFonts w:ascii="Wingdings 2" w:hAnsi="Wingdings 2" w:hint="default"/>
      </w:rPr>
    </w:lvl>
    <w:lvl w:ilvl="4" w:tplc="E8E8BBE8" w:tentative="1">
      <w:start w:val="1"/>
      <w:numFmt w:val="bullet"/>
      <w:lvlText w:val=""/>
      <w:lvlJc w:val="left"/>
      <w:pPr>
        <w:tabs>
          <w:tab w:val="num" w:pos="4320"/>
        </w:tabs>
        <w:ind w:left="4320" w:hanging="360"/>
      </w:pPr>
      <w:rPr>
        <w:rFonts w:ascii="Wingdings 2" w:hAnsi="Wingdings 2" w:hint="default"/>
      </w:rPr>
    </w:lvl>
    <w:lvl w:ilvl="5" w:tplc="6574B002" w:tentative="1">
      <w:start w:val="1"/>
      <w:numFmt w:val="bullet"/>
      <w:lvlText w:val=""/>
      <w:lvlJc w:val="left"/>
      <w:pPr>
        <w:tabs>
          <w:tab w:val="num" w:pos="5040"/>
        </w:tabs>
        <w:ind w:left="5040" w:hanging="360"/>
      </w:pPr>
      <w:rPr>
        <w:rFonts w:ascii="Wingdings 2" w:hAnsi="Wingdings 2" w:hint="default"/>
      </w:rPr>
    </w:lvl>
    <w:lvl w:ilvl="6" w:tplc="D4348F74" w:tentative="1">
      <w:start w:val="1"/>
      <w:numFmt w:val="bullet"/>
      <w:lvlText w:val=""/>
      <w:lvlJc w:val="left"/>
      <w:pPr>
        <w:tabs>
          <w:tab w:val="num" w:pos="5760"/>
        </w:tabs>
        <w:ind w:left="5760" w:hanging="360"/>
      </w:pPr>
      <w:rPr>
        <w:rFonts w:ascii="Wingdings 2" w:hAnsi="Wingdings 2" w:hint="default"/>
      </w:rPr>
    </w:lvl>
    <w:lvl w:ilvl="7" w:tplc="D38ADB82" w:tentative="1">
      <w:start w:val="1"/>
      <w:numFmt w:val="bullet"/>
      <w:lvlText w:val=""/>
      <w:lvlJc w:val="left"/>
      <w:pPr>
        <w:tabs>
          <w:tab w:val="num" w:pos="6480"/>
        </w:tabs>
        <w:ind w:left="6480" w:hanging="360"/>
      </w:pPr>
      <w:rPr>
        <w:rFonts w:ascii="Wingdings 2" w:hAnsi="Wingdings 2" w:hint="default"/>
      </w:rPr>
    </w:lvl>
    <w:lvl w:ilvl="8" w:tplc="AF48EAB4" w:tentative="1">
      <w:start w:val="1"/>
      <w:numFmt w:val="bullet"/>
      <w:lvlText w:val=""/>
      <w:lvlJc w:val="left"/>
      <w:pPr>
        <w:tabs>
          <w:tab w:val="num" w:pos="7200"/>
        </w:tabs>
        <w:ind w:left="7200" w:hanging="360"/>
      </w:pPr>
      <w:rPr>
        <w:rFonts w:ascii="Wingdings 2" w:hAnsi="Wingdings 2" w:hint="default"/>
      </w:rPr>
    </w:lvl>
  </w:abstractNum>
  <w:abstractNum w:abstractNumId="27">
    <w:nsid w:val="51A20B7E"/>
    <w:multiLevelType w:val="hybridMultilevel"/>
    <w:tmpl w:val="4692CC06"/>
    <w:lvl w:ilvl="0" w:tplc="1B8C1A6E">
      <w:start w:val="1"/>
      <w:numFmt w:val="bullet"/>
      <w:lvlText w:val=""/>
      <w:lvlJc w:val="left"/>
      <w:pPr>
        <w:tabs>
          <w:tab w:val="num" w:pos="720"/>
        </w:tabs>
        <w:ind w:left="720" w:hanging="360"/>
      </w:pPr>
      <w:rPr>
        <w:rFonts w:ascii="Wingdings" w:hAnsi="Wingdings" w:hint="default"/>
      </w:rPr>
    </w:lvl>
    <w:lvl w:ilvl="1" w:tplc="40090001">
      <w:start w:val="1"/>
      <w:numFmt w:val="bullet"/>
      <w:lvlText w:val=""/>
      <w:lvlJc w:val="left"/>
      <w:pPr>
        <w:tabs>
          <w:tab w:val="num" w:pos="1440"/>
        </w:tabs>
        <w:ind w:left="1440" w:hanging="360"/>
      </w:pPr>
      <w:rPr>
        <w:rFonts w:ascii="Symbol" w:hAnsi="Symbol" w:hint="default"/>
      </w:rPr>
    </w:lvl>
    <w:lvl w:ilvl="2" w:tplc="56ECF518" w:tentative="1">
      <w:start w:val="1"/>
      <w:numFmt w:val="bullet"/>
      <w:lvlText w:val=""/>
      <w:lvlJc w:val="left"/>
      <w:pPr>
        <w:tabs>
          <w:tab w:val="num" w:pos="2160"/>
        </w:tabs>
        <w:ind w:left="2160" w:hanging="360"/>
      </w:pPr>
      <w:rPr>
        <w:rFonts w:ascii="Wingdings" w:hAnsi="Wingdings" w:hint="default"/>
      </w:rPr>
    </w:lvl>
    <w:lvl w:ilvl="3" w:tplc="27ECE26E" w:tentative="1">
      <w:start w:val="1"/>
      <w:numFmt w:val="bullet"/>
      <w:lvlText w:val=""/>
      <w:lvlJc w:val="left"/>
      <w:pPr>
        <w:tabs>
          <w:tab w:val="num" w:pos="2880"/>
        </w:tabs>
        <w:ind w:left="2880" w:hanging="360"/>
      </w:pPr>
      <w:rPr>
        <w:rFonts w:ascii="Wingdings" w:hAnsi="Wingdings" w:hint="default"/>
      </w:rPr>
    </w:lvl>
    <w:lvl w:ilvl="4" w:tplc="49B65990" w:tentative="1">
      <w:start w:val="1"/>
      <w:numFmt w:val="bullet"/>
      <w:lvlText w:val=""/>
      <w:lvlJc w:val="left"/>
      <w:pPr>
        <w:tabs>
          <w:tab w:val="num" w:pos="3600"/>
        </w:tabs>
        <w:ind w:left="3600" w:hanging="360"/>
      </w:pPr>
      <w:rPr>
        <w:rFonts w:ascii="Wingdings" w:hAnsi="Wingdings" w:hint="default"/>
      </w:rPr>
    </w:lvl>
    <w:lvl w:ilvl="5" w:tplc="7160DCC0" w:tentative="1">
      <w:start w:val="1"/>
      <w:numFmt w:val="bullet"/>
      <w:lvlText w:val=""/>
      <w:lvlJc w:val="left"/>
      <w:pPr>
        <w:tabs>
          <w:tab w:val="num" w:pos="4320"/>
        </w:tabs>
        <w:ind w:left="4320" w:hanging="360"/>
      </w:pPr>
      <w:rPr>
        <w:rFonts w:ascii="Wingdings" w:hAnsi="Wingdings" w:hint="default"/>
      </w:rPr>
    </w:lvl>
    <w:lvl w:ilvl="6" w:tplc="3B60570C" w:tentative="1">
      <w:start w:val="1"/>
      <w:numFmt w:val="bullet"/>
      <w:lvlText w:val=""/>
      <w:lvlJc w:val="left"/>
      <w:pPr>
        <w:tabs>
          <w:tab w:val="num" w:pos="5040"/>
        </w:tabs>
        <w:ind w:left="5040" w:hanging="360"/>
      </w:pPr>
      <w:rPr>
        <w:rFonts w:ascii="Wingdings" w:hAnsi="Wingdings" w:hint="default"/>
      </w:rPr>
    </w:lvl>
    <w:lvl w:ilvl="7" w:tplc="F1505410" w:tentative="1">
      <w:start w:val="1"/>
      <w:numFmt w:val="bullet"/>
      <w:lvlText w:val=""/>
      <w:lvlJc w:val="left"/>
      <w:pPr>
        <w:tabs>
          <w:tab w:val="num" w:pos="5760"/>
        </w:tabs>
        <w:ind w:left="5760" w:hanging="360"/>
      </w:pPr>
      <w:rPr>
        <w:rFonts w:ascii="Wingdings" w:hAnsi="Wingdings" w:hint="default"/>
      </w:rPr>
    </w:lvl>
    <w:lvl w:ilvl="8" w:tplc="5D84200C" w:tentative="1">
      <w:start w:val="1"/>
      <w:numFmt w:val="bullet"/>
      <w:lvlText w:val=""/>
      <w:lvlJc w:val="left"/>
      <w:pPr>
        <w:tabs>
          <w:tab w:val="num" w:pos="6480"/>
        </w:tabs>
        <w:ind w:left="6480" w:hanging="360"/>
      </w:pPr>
      <w:rPr>
        <w:rFonts w:ascii="Wingdings" w:hAnsi="Wingdings" w:hint="default"/>
      </w:rPr>
    </w:lvl>
  </w:abstractNum>
  <w:abstractNum w:abstractNumId="28">
    <w:nsid w:val="524B5DCB"/>
    <w:multiLevelType w:val="hybridMultilevel"/>
    <w:tmpl w:val="12C45032"/>
    <w:lvl w:ilvl="0" w:tplc="FEF45A86">
      <w:start w:val="1"/>
      <w:numFmt w:val="bullet"/>
      <w:lvlText w:val=""/>
      <w:lvlJc w:val="left"/>
      <w:pPr>
        <w:tabs>
          <w:tab w:val="num" w:pos="720"/>
        </w:tabs>
        <w:ind w:left="720" w:hanging="360"/>
      </w:pPr>
      <w:rPr>
        <w:rFonts w:ascii="Wingdings 2" w:hAnsi="Wingdings 2" w:hint="default"/>
      </w:rPr>
    </w:lvl>
    <w:lvl w:ilvl="1" w:tplc="3B0487B8" w:tentative="1">
      <w:start w:val="1"/>
      <w:numFmt w:val="bullet"/>
      <w:lvlText w:val=""/>
      <w:lvlJc w:val="left"/>
      <w:pPr>
        <w:tabs>
          <w:tab w:val="num" w:pos="1440"/>
        </w:tabs>
        <w:ind w:left="1440" w:hanging="360"/>
      </w:pPr>
      <w:rPr>
        <w:rFonts w:ascii="Wingdings 2" w:hAnsi="Wingdings 2" w:hint="default"/>
      </w:rPr>
    </w:lvl>
    <w:lvl w:ilvl="2" w:tplc="1BECA99A" w:tentative="1">
      <w:start w:val="1"/>
      <w:numFmt w:val="bullet"/>
      <w:lvlText w:val=""/>
      <w:lvlJc w:val="left"/>
      <w:pPr>
        <w:tabs>
          <w:tab w:val="num" w:pos="2160"/>
        </w:tabs>
        <w:ind w:left="2160" w:hanging="360"/>
      </w:pPr>
      <w:rPr>
        <w:rFonts w:ascii="Wingdings 2" w:hAnsi="Wingdings 2" w:hint="default"/>
      </w:rPr>
    </w:lvl>
    <w:lvl w:ilvl="3" w:tplc="1C72AE14" w:tentative="1">
      <w:start w:val="1"/>
      <w:numFmt w:val="bullet"/>
      <w:lvlText w:val=""/>
      <w:lvlJc w:val="left"/>
      <w:pPr>
        <w:tabs>
          <w:tab w:val="num" w:pos="2880"/>
        </w:tabs>
        <w:ind w:left="2880" w:hanging="360"/>
      </w:pPr>
      <w:rPr>
        <w:rFonts w:ascii="Wingdings 2" w:hAnsi="Wingdings 2" w:hint="default"/>
      </w:rPr>
    </w:lvl>
    <w:lvl w:ilvl="4" w:tplc="B9D80C66" w:tentative="1">
      <w:start w:val="1"/>
      <w:numFmt w:val="bullet"/>
      <w:lvlText w:val=""/>
      <w:lvlJc w:val="left"/>
      <w:pPr>
        <w:tabs>
          <w:tab w:val="num" w:pos="3600"/>
        </w:tabs>
        <w:ind w:left="3600" w:hanging="360"/>
      </w:pPr>
      <w:rPr>
        <w:rFonts w:ascii="Wingdings 2" w:hAnsi="Wingdings 2" w:hint="default"/>
      </w:rPr>
    </w:lvl>
    <w:lvl w:ilvl="5" w:tplc="26D658B2" w:tentative="1">
      <w:start w:val="1"/>
      <w:numFmt w:val="bullet"/>
      <w:lvlText w:val=""/>
      <w:lvlJc w:val="left"/>
      <w:pPr>
        <w:tabs>
          <w:tab w:val="num" w:pos="4320"/>
        </w:tabs>
        <w:ind w:left="4320" w:hanging="360"/>
      </w:pPr>
      <w:rPr>
        <w:rFonts w:ascii="Wingdings 2" w:hAnsi="Wingdings 2" w:hint="default"/>
      </w:rPr>
    </w:lvl>
    <w:lvl w:ilvl="6" w:tplc="0C0A6152" w:tentative="1">
      <w:start w:val="1"/>
      <w:numFmt w:val="bullet"/>
      <w:lvlText w:val=""/>
      <w:lvlJc w:val="left"/>
      <w:pPr>
        <w:tabs>
          <w:tab w:val="num" w:pos="5040"/>
        </w:tabs>
        <w:ind w:left="5040" w:hanging="360"/>
      </w:pPr>
      <w:rPr>
        <w:rFonts w:ascii="Wingdings 2" w:hAnsi="Wingdings 2" w:hint="default"/>
      </w:rPr>
    </w:lvl>
    <w:lvl w:ilvl="7" w:tplc="074EB29C" w:tentative="1">
      <w:start w:val="1"/>
      <w:numFmt w:val="bullet"/>
      <w:lvlText w:val=""/>
      <w:lvlJc w:val="left"/>
      <w:pPr>
        <w:tabs>
          <w:tab w:val="num" w:pos="5760"/>
        </w:tabs>
        <w:ind w:left="5760" w:hanging="360"/>
      </w:pPr>
      <w:rPr>
        <w:rFonts w:ascii="Wingdings 2" w:hAnsi="Wingdings 2" w:hint="default"/>
      </w:rPr>
    </w:lvl>
    <w:lvl w:ilvl="8" w:tplc="7D7A5078" w:tentative="1">
      <w:start w:val="1"/>
      <w:numFmt w:val="bullet"/>
      <w:lvlText w:val=""/>
      <w:lvlJc w:val="left"/>
      <w:pPr>
        <w:tabs>
          <w:tab w:val="num" w:pos="6480"/>
        </w:tabs>
        <w:ind w:left="6480" w:hanging="360"/>
      </w:pPr>
      <w:rPr>
        <w:rFonts w:ascii="Wingdings 2" w:hAnsi="Wingdings 2" w:hint="default"/>
      </w:rPr>
    </w:lvl>
  </w:abstractNum>
  <w:abstractNum w:abstractNumId="29">
    <w:nsid w:val="59333735"/>
    <w:multiLevelType w:val="hybridMultilevel"/>
    <w:tmpl w:val="5E181B48"/>
    <w:lvl w:ilvl="0" w:tplc="E03ABCA0">
      <w:start w:val="1"/>
      <w:numFmt w:val="bullet"/>
      <w:lvlText w:val=""/>
      <w:lvlJc w:val="left"/>
      <w:pPr>
        <w:tabs>
          <w:tab w:val="num" w:pos="720"/>
        </w:tabs>
        <w:ind w:left="720" w:hanging="360"/>
      </w:pPr>
      <w:rPr>
        <w:rFonts w:ascii="Wingdings 2" w:hAnsi="Wingdings 2" w:hint="default"/>
      </w:rPr>
    </w:lvl>
    <w:lvl w:ilvl="1" w:tplc="F7A4EC20" w:tentative="1">
      <w:start w:val="1"/>
      <w:numFmt w:val="bullet"/>
      <w:lvlText w:val=""/>
      <w:lvlJc w:val="left"/>
      <w:pPr>
        <w:tabs>
          <w:tab w:val="num" w:pos="1440"/>
        </w:tabs>
        <w:ind w:left="1440" w:hanging="360"/>
      </w:pPr>
      <w:rPr>
        <w:rFonts w:ascii="Wingdings 2" w:hAnsi="Wingdings 2" w:hint="default"/>
      </w:rPr>
    </w:lvl>
    <w:lvl w:ilvl="2" w:tplc="430A2678" w:tentative="1">
      <w:start w:val="1"/>
      <w:numFmt w:val="bullet"/>
      <w:lvlText w:val=""/>
      <w:lvlJc w:val="left"/>
      <w:pPr>
        <w:tabs>
          <w:tab w:val="num" w:pos="2160"/>
        </w:tabs>
        <w:ind w:left="2160" w:hanging="360"/>
      </w:pPr>
      <w:rPr>
        <w:rFonts w:ascii="Wingdings 2" w:hAnsi="Wingdings 2" w:hint="default"/>
      </w:rPr>
    </w:lvl>
    <w:lvl w:ilvl="3" w:tplc="57EC8ADA" w:tentative="1">
      <w:start w:val="1"/>
      <w:numFmt w:val="bullet"/>
      <w:lvlText w:val=""/>
      <w:lvlJc w:val="left"/>
      <w:pPr>
        <w:tabs>
          <w:tab w:val="num" w:pos="2880"/>
        </w:tabs>
        <w:ind w:left="2880" w:hanging="360"/>
      </w:pPr>
      <w:rPr>
        <w:rFonts w:ascii="Wingdings 2" w:hAnsi="Wingdings 2" w:hint="default"/>
      </w:rPr>
    </w:lvl>
    <w:lvl w:ilvl="4" w:tplc="76948E52" w:tentative="1">
      <w:start w:val="1"/>
      <w:numFmt w:val="bullet"/>
      <w:lvlText w:val=""/>
      <w:lvlJc w:val="left"/>
      <w:pPr>
        <w:tabs>
          <w:tab w:val="num" w:pos="3600"/>
        </w:tabs>
        <w:ind w:left="3600" w:hanging="360"/>
      </w:pPr>
      <w:rPr>
        <w:rFonts w:ascii="Wingdings 2" w:hAnsi="Wingdings 2" w:hint="default"/>
      </w:rPr>
    </w:lvl>
    <w:lvl w:ilvl="5" w:tplc="8782067E" w:tentative="1">
      <w:start w:val="1"/>
      <w:numFmt w:val="bullet"/>
      <w:lvlText w:val=""/>
      <w:lvlJc w:val="left"/>
      <w:pPr>
        <w:tabs>
          <w:tab w:val="num" w:pos="4320"/>
        </w:tabs>
        <w:ind w:left="4320" w:hanging="360"/>
      </w:pPr>
      <w:rPr>
        <w:rFonts w:ascii="Wingdings 2" w:hAnsi="Wingdings 2" w:hint="default"/>
      </w:rPr>
    </w:lvl>
    <w:lvl w:ilvl="6" w:tplc="8C6A6032" w:tentative="1">
      <w:start w:val="1"/>
      <w:numFmt w:val="bullet"/>
      <w:lvlText w:val=""/>
      <w:lvlJc w:val="left"/>
      <w:pPr>
        <w:tabs>
          <w:tab w:val="num" w:pos="5040"/>
        </w:tabs>
        <w:ind w:left="5040" w:hanging="360"/>
      </w:pPr>
      <w:rPr>
        <w:rFonts w:ascii="Wingdings 2" w:hAnsi="Wingdings 2" w:hint="default"/>
      </w:rPr>
    </w:lvl>
    <w:lvl w:ilvl="7" w:tplc="E544F3C8" w:tentative="1">
      <w:start w:val="1"/>
      <w:numFmt w:val="bullet"/>
      <w:lvlText w:val=""/>
      <w:lvlJc w:val="left"/>
      <w:pPr>
        <w:tabs>
          <w:tab w:val="num" w:pos="5760"/>
        </w:tabs>
        <w:ind w:left="5760" w:hanging="360"/>
      </w:pPr>
      <w:rPr>
        <w:rFonts w:ascii="Wingdings 2" w:hAnsi="Wingdings 2" w:hint="default"/>
      </w:rPr>
    </w:lvl>
    <w:lvl w:ilvl="8" w:tplc="F63281F0" w:tentative="1">
      <w:start w:val="1"/>
      <w:numFmt w:val="bullet"/>
      <w:lvlText w:val=""/>
      <w:lvlJc w:val="left"/>
      <w:pPr>
        <w:tabs>
          <w:tab w:val="num" w:pos="6480"/>
        </w:tabs>
        <w:ind w:left="6480" w:hanging="360"/>
      </w:pPr>
      <w:rPr>
        <w:rFonts w:ascii="Wingdings 2" w:hAnsi="Wingdings 2" w:hint="default"/>
      </w:rPr>
    </w:lvl>
  </w:abstractNum>
  <w:abstractNum w:abstractNumId="30">
    <w:nsid w:val="59887B0E"/>
    <w:multiLevelType w:val="hybridMultilevel"/>
    <w:tmpl w:val="359A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DA4F04"/>
    <w:multiLevelType w:val="hybridMultilevel"/>
    <w:tmpl w:val="388EF4FC"/>
    <w:lvl w:ilvl="0" w:tplc="E772A8DA">
      <w:start w:val="1"/>
      <w:numFmt w:val="bullet"/>
      <w:lvlText w:val=""/>
      <w:lvlJc w:val="left"/>
      <w:pPr>
        <w:tabs>
          <w:tab w:val="num" w:pos="720"/>
        </w:tabs>
        <w:ind w:left="720" w:hanging="360"/>
      </w:pPr>
      <w:rPr>
        <w:rFonts w:ascii="Wingdings 2" w:hAnsi="Wingdings 2" w:hint="default"/>
      </w:rPr>
    </w:lvl>
    <w:lvl w:ilvl="1" w:tplc="4C34E59C" w:tentative="1">
      <w:start w:val="1"/>
      <w:numFmt w:val="bullet"/>
      <w:lvlText w:val=""/>
      <w:lvlJc w:val="left"/>
      <w:pPr>
        <w:tabs>
          <w:tab w:val="num" w:pos="1440"/>
        </w:tabs>
        <w:ind w:left="1440" w:hanging="360"/>
      </w:pPr>
      <w:rPr>
        <w:rFonts w:ascii="Wingdings 2" w:hAnsi="Wingdings 2" w:hint="default"/>
      </w:rPr>
    </w:lvl>
    <w:lvl w:ilvl="2" w:tplc="57E2F1E8" w:tentative="1">
      <w:start w:val="1"/>
      <w:numFmt w:val="bullet"/>
      <w:lvlText w:val=""/>
      <w:lvlJc w:val="left"/>
      <w:pPr>
        <w:tabs>
          <w:tab w:val="num" w:pos="2160"/>
        </w:tabs>
        <w:ind w:left="2160" w:hanging="360"/>
      </w:pPr>
      <w:rPr>
        <w:rFonts w:ascii="Wingdings 2" w:hAnsi="Wingdings 2" w:hint="default"/>
      </w:rPr>
    </w:lvl>
    <w:lvl w:ilvl="3" w:tplc="DFD463C6" w:tentative="1">
      <w:start w:val="1"/>
      <w:numFmt w:val="bullet"/>
      <w:lvlText w:val=""/>
      <w:lvlJc w:val="left"/>
      <w:pPr>
        <w:tabs>
          <w:tab w:val="num" w:pos="2880"/>
        </w:tabs>
        <w:ind w:left="2880" w:hanging="360"/>
      </w:pPr>
      <w:rPr>
        <w:rFonts w:ascii="Wingdings 2" w:hAnsi="Wingdings 2" w:hint="default"/>
      </w:rPr>
    </w:lvl>
    <w:lvl w:ilvl="4" w:tplc="35B4B3CC" w:tentative="1">
      <w:start w:val="1"/>
      <w:numFmt w:val="bullet"/>
      <w:lvlText w:val=""/>
      <w:lvlJc w:val="left"/>
      <w:pPr>
        <w:tabs>
          <w:tab w:val="num" w:pos="3600"/>
        </w:tabs>
        <w:ind w:left="3600" w:hanging="360"/>
      </w:pPr>
      <w:rPr>
        <w:rFonts w:ascii="Wingdings 2" w:hAnsi="Wingdings 2" w:hint="default"/>
      </w:rPr>
    </w:lvl>
    <w:lvl w:ilvl="5" w:tplc="0FD4AE24" w:tentative="1">
      <w:start w:val="1"/>
      <w:numFmt w:val="bullet"/>
      <w:lvlText w:val=""/>
      <w:lvlJc w:val="left"/>
      <w:pPr>
        <w:tabs>
          <w:tab w:val="num" w:pos="4320"/>
        </w:tabs>
        <w:ind w:left="4320" w:hanging="360"/>
      </w:pPr>
      <w:rPr>
        <w:rFonts w:ascii="Wingdings 2" w:hAnsi="Wingdings 2" w:hint="default"/>
      </w:rPr>
    </w:lvl>
    <w:lvl w:ilvl="6" w:tplc="080E6E8E" w:tentative="1">
      <w:start w:val="1"/>
      <w:numFmt w:val="bullet"/>
      <w:lvlText w:val=""/>
      <w:lvlJc w:val="left"/>
      <w:pPr>
        <w:tabs>
          <w:tab w:val="num" w:pos="5040"/>
        </w:tabs>
        <w:ind w:left="5040" w:hanging="360"/>
      </w:pPr>
      <w:rPr>
        <w:rFonts w:ascii="Wingdings 2" w:hAnsi="Wingdings 2" w:hint="default"/>
      </w:rPr>
    </w:lvl>
    <w:lvl w:ilvl="7" w:tplc="BE928A6A" w:tentative="1">
      <w:start w:val="1"/>
      <w:numFmt w:val="bullet"/>
      <w:lvlText w:val=""/>
      <w:lvlJc w:val="left"/>
      <w:pPr>
        <w:tabs>
          <w:tab w:val="num" w:pos="5760"/>
        </w:tabs>
        <w:ind w:left="5760" w:hanging="360"/>
      </w:pPr>
      <w:rPr>
        <w:rFonts w:ascii="Wingdings 2" w:hAnsi="Wingdings 2" w:hint="default"/>
      </w:rPr>
    </w:lvl>
    <w:lvl w:ilvl="8" w:tplc="99B2DF80" w:tentative="1">
      <w:start w:val="1"/>
      <w:numFmt w:val="bullet"/>
      <w:lvlText w:val=""/>
      <w:lvlJc w:val="left"/>
      <w:pPr>
        <w:tabs>
          <w:tab w:val="num" w:pos="6480"/>
        </w:tabs>
        <w:ind w:left="6480" w:hanging="360"/>
      </w:pPr>
      <w:rPr>
        <w:rFonts w:ascii="Wingdings 2" w:hAnsi="Wingdings 2" w:hint="default"/>
      </w:rPr>
    </w:lvl>
  </w:abstractNum>
  <w:abstractNum w:abstractNumId="32">
    <w:nsid w:val="5D4D27F0"/>
    <w:multiLevelType w:val="hybridMultilevel"/>
    <w:tmpl w:val="B41C45D8"/>
    <w:lvl w:ilvl="0" w:tplc="02700090">
      <w:start w:val="1"/>
      <w:numFmt w:val="bullet"/>
      <w:lvlText w:val=""/>
      <w:lvlJc w:val="left"/>
      <w:pPr>
        <w:tabs>
          <w:tab w:val="num" w:pos="720"/>
        </w:tabs>
        <w:ind w:left="720" w:hanging="360"/>
      </w:pPr>
      <w:rPr>
        <w:rFonts w:ascii="Wingdings" w:hAnsi="Wingdings" w:hint="default"/>
      </w:rPr>
    </w:lvl>
    <w:lvl w:ilvl="1" w:tplc="0B0073B2" w:tentative="1">
      <w:start w:val="1"/>
      <w:numFmt w:val="bullet"/>
      <w:lvlText w:val=""/>
      <w:lvlJc w:val="left"/>
      <w:pPr>
        <w:tabs>
          <w:tab w:val="num" w:pos="1440"/>
        </w:tabs>
        <w:ind w:left="1440" w:hanging="360"/>
      </w:pPr>
      <w:rPr>
        <w:rFonts w:ascii="Wingdings" w:hAnsi="Wingdings" w:hint="default"/>
      </w:rPr>
    </w:lvl>
    <w:lvl w:ilvl="2" w:tplc="F25C6930" w:tentative="1">
      <w:start w:val="1"/>
      <w:numFmt w:val="bullet"/>
      <w:lvlText w:val=""/>
      <w:lvlJc w:val="left"/>
      <w:pPr>
        <w:tabs>
          <w:tab w:val="num" w:pos="2160"/>
        </w:tabs>
        <w:ind w:left="2160" w:hanging="360"/>
      </w:pPr>
      <w:rPr>
        <w:rFonts w:ascii="Wingdings" w:hAnsi="Wingdings" w:hint="default"/>
      </w:rPr>
    </w:lvl>
    <w:lvl w:ilvl="3" w:tplc="D84EDE7C" w:tentative="1">
      <w:start w:val="1"/>
      <w:numFmt w:val="bullet"/>
      <w:lvlText w:val=""/>
      <w:lvlJc w:val="left"/>
      <w:pPr>
        <w:tabs>
          <w:tab w:val="num" w:pos="2880"/>
        </w:tabs>
        <w:ind w:left="2880" w:hanging="360"/>
      </w:pPr>
      <w:rPr>
        <w:rFonts w:ascii="Wingdings" w:hAnsi="Wingdings" w:hint="default"/>
      </w:rPr>
    </w:lvl>
    <w:lvl w:ilvl="4" w:tplc="F9ACFFC4" w:tentative="1">
      <w:start w:val="1"/>
      <w:numFmt w:val="bullet"/>
      <w:lvlText w:val=""/>
      <w:lvlJc w:val="left"/>
      <w:pPr>
        <w:tabs>
          <w:tab w:val="num" w:pos="3600"/>
        </w:tabs>
        <w:ind w:left="3600" w:hanging="360"/>
      </w:pPr>
      <w:rPr>
        <w:rFonts w:ascii="Wingdings" w:hAnsi="Wingdings" w:hint="default"/>
      </w:rPr>
    </w:lvl>
    <w:lvl w:ilvl="5" w:tplc="9042C9A4" w:tentative="1">
      <w:start w:val="1"/>
      <w:numFmt w:val="bullet"/>
      <w:lvlText w:val=""/>
      <w:lvlJc w:val="left"/>
      <w:pPr>
        <w:tabs>
          <w:tab w:val="num" w:pos="4320"/>
        </w:tabs>
        <w:ind w:left="4320" w:hanging="360"/>
      </w:pPr>
      <w:rPr>
        <w:rFonts w:ascii="Wingdings" w:hAnsi="Wingdings" w:hint="default"/>
      </w:rPr>
    </w:lvl>
    <w:lvl w:ilvl="6" w:tplc="51B64C38" w:tentative="1">
      <w:start w:val="1"/>
      <w:numFmt w:val="bullet"/>
      <w:lvlText w:val=""/>
      <w:lvlJc w:val="left"/>
      <w:pPr>
        <w:tabs>
          <w:tab w:val="num" w:pos="5040"/>
        </w:tabs>
        <w:ind w:left="5040" w:hanging="360"/>
      </w:pPr>
      <w:rPr>
        <w:rFonts w:ascii="Wingdings" w:hAnsi="Wingdings" w:hint="default"/>
      </w:rPr>
    </w:lvl>
    <w:lvl w:ilvl="7" w:tplc="65CEEB20" w:tentative="1">
      <w:start w:val="1"/>
      <w:numFmt w:val="bullet"/>
      <w:lvlText w:val=""/>
      <w:lvlJc w:val="left"/>
      <w:pPr>
        <w:tabs>
          <w:tab w:val="num" w:pos="5760"/>
        </w:tabs>
        <w:ind w:left="5760" w:hanging="360"/>
      </w:pPr>
      <w:rPr>
        <w:rFonts w:ascii="Wingdings" w:hAnsi="Wingdings" w:hint="default"/>
      </w:rPr>
    </w:lvl>
    <w:lvl w:ilvl="8" w:tplc="BA4C940E" w:tentative="1">
      <w:start w:val="1"/>
      <w:numFmt w:val="bullet"/>
      <w:lvlText w:val=""/>
      <w:lvlJc w:val="left"/>
      <w:pPr>
        <w:tabs>
          <w:tab w:val="num" w:pos="6480"/>
        </w:tabs>
        <w:ind w:left="6480" w:hanging="360"/>
      </w:pPr>
      <w:rPr>
        <w:rFonts w:ascii="Wingdings" w:hAnsi="Wingdings" w:hint="default"/>
      </w:rPr>
    </w:lvl>
  </w:abstractNum>
  <w:abstractNum w:abstractNumId="33">
    <w:nsid w:val="60E73D29"/>
    <w:multiLevelType w:val="hybridMultilevel"/>
    <w:tmpl w:val="32763C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EE7EDE"/>
    <w:multiLevelType w:val="hybridMultilevel"/>
    <w:tmpl w:val="AEAA2AB4"/>
    <w:lvl w:ilvl="0" w:tplc="4009000F">
      <w:start w:val="1"/>
      <w:numFmt w:val="decimal"/>
      <w:lvlText w:val="%1."/>
      <w:lvlJc w:val="left"/>
      <w:pPr>
        <w:tabs>
          <w:tab w:val="num" w:pos="720"/>
        </w:tabs>
        <w:ind w:left="720" w:hanging="360"/>
      </w:pPr>
      <w:rPr>
        <w:rFonts w:hint="default"/>
      </w:rPr>
    </w:lvl>
    <w:lvl w:ilvl="1" w:tplc="B1C203A4" w:tentative="1">
      <w:start w:val="1"/>
      <w:numFmt w:val="bullet"/>
      <w:lvlText w:val=""/>
      <w:lvlJc w:val="left"/>
      <w:pPr>
        <w:tabs>
          <w:tab w:val="num" w:pos="1440"/>
        </w:tabs>
        <w:ind w:left="1440" w:hanging="360"/>
      </w:pPr>
      <w:rPr>
        <w:rFonts w:ascii="Wingdings" w:hAnsi="Wingdings" w:hint="default"/>
      </w:rPr>
    </w:lvl>
    <w:lvl w:ilvl="2" w:tplc="00B22B4E" w:tentative="1">
      <w:start w:val="1"/>
      <w:numFmt w:val="bullet"/>
      <w:lvlText w:val=""/>
      <w:lvlJc w:val="left"/>
      <w:pPr>
        <w:tabs>
          <w:tab w:val="num" w:pos="2160"/>
        </w:tabs>
        <w:ind w:left="2160" w:hanging="360"/>
      </w:pPr>
      <w:rPr>
        <w:rFonts w:ascii="Wingdings" w:hAnsi="Wingdings" w:hint="default"/>
      </w:rPr>
    </w:lvl>
    <w:lvl w:ilvl="3" w:tplc="C6D09BA6" w:tentative="1">
      <w:start w:val="1"/>
      <w:numFmt w:val="bullet"/>
      <w:lvlText w:val=""/>
      <w:lvlJc w:val="left"/>
      <w:pPr>
        <w:tabs>
          <w:tab w:val="num" w:pos="2880"/>
        </w:tabs>
        <w:ind w:left="2880" w:hanging="360"/>
      </w:pPr>
      <w:rPr>
        <w:rFonts w:ascii="Wingdings" w:hAnsi="Wingdings" w:hint="default"/>
      </w:rPr>
    </w:lvl>
    <w:lvl w:ilvl="4" w:tplc="AD3A3A48" w:tentative="1">
      <w:start w:val="1"/>
      <w:numFmt w:val="bullet"/>
      <w:lvlText w:val=""/>
      <w:lvlJc w:val="left"/>
      <w:pPr>
        <w:tabs>
          <w:tab w:val="num" w:pos="3600"/>
        </w:tabs>
        <w:ind w:left="3600" w:hanging="360"/>
      </w:pPr>
      <w:rPr>
        <w:rFonts w:ascii="Wingdings" w:hAnsi="Wingdings" w:hint="default"/>
      </w:rPr>
    </w:lvl>
    <w:lvl w:ilvl="5" w:tplc="3BC2F0EA" w:tentative="1">
      <w:start w:val="1"/>
      <w:numFmt w:val="bullet"/>
      <w:lvlText w:val=""/>
      <w:lvlJc w:val="left"/>
      <w:pPr>
        <w:tabs>
          <w:tab w:val="num" w:pos="4320"/>
        </w:tabs>
        <w:ind w:left="4320" w:hanging="360"/>
      </w:pPr>
      <w:rPr>
        <w:rFonts w:ascii="Wingdings" w:hAnsi="Wingdings" w:hint="default"/>
      </w:rPr>
    </w:lvl>
    <w:lvl w:ilvl="6" w:tplc="DD966162" w:tentative="1">
      <w:start w:val="1"/>
      <w:numFmt w:val="bullet"/>
      <w:lvlText w:val=""/>
      <w:lvlJc w:val="left"/>
      <w:pPr>
        <w:tabs>
          <w:tab w:val="num" w:pos="5040"/>
        </w:tabs>
        <w:ind w:left="5040" w:hanging="360"/>
      </w:pPr>
      <w:rPr>
        <w:rFonts w:ascii="Wingdings" w:hAnsi="Wingdings" w:hint="default"/>
      </w:rPr>
    </w:lvl>
    <w:lvl w:ilvl="7" w:tplc="546621A4" w:tentative="1">
      <w:start w:val="1"/>
      <w:numFmt w:val="bullet"/>
      <w:lvlText w:val=""/>
      <w:lvlJc w:val="left"/>
      <w:pPr>
        <w:tabs>
          <w:tab w:val="num" w:pos="5760"/>
        </w:tabs>
        <w:ind w:left="5760" w:hanging="360"/>
      </w:pPr>
      <w:rPr>
        <w:rFonts w:ascii="Wingdings" w:hAnsi="Wingdings" w:hint="default"/>
      </w:rPr>
    </w:lvl>
    <w:lvl w:ilvl="8" w:tplc="1CAA1314" w:tentative="1">
      <w:start w:val="1"/>
      <w:numFmt w:val="bullet"/>
      <w:lvlText w:val=""/>
      <w:lvlJc w:val="left"/>
      <w:pPr>
        <w:tabs>
          <w:tab w:val="num" w:pos="6480"/>
        </w:tabs>
        <w:ind w:left="6480" w:hanging="360"/>
      </w:pPr>
      <w:rPr>
        <w:rFonts w:ascii="Wingdings" w:hAnsi="Wingdings" w:hint="default"/>
      </w:rPr>
    </w:lvl>
  </w:abstractNum>
  <w:abstractNum w:abstractNumId="35">
    <w:nsid w:val="689451ED"/>
    <w:multiLevelType w:val="hybridMultilevel"/>
    <w:tmpl w:val="7CCE9116"/>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6">
    <w:nsid w:val="6ADC5A16"/>
    <w:multiLevelType w:val="hybridMultilevel"/>
    <w:tmpl w:val="69961ED6"/>
    <w:lvl w:ilvl="0" w:tplc="4009000B">
      <w:start w:val="1"/>
      <w:numFmt w:val="bullet"/>
      <w:lvlText w:val=""/>
      <w:lvlJc w:val="left"/>
      <w:pPr>
        <w:tabs>
          <w:tab w:val="num" w:pos="3195"/>
        </w:tabs>
        <w:ind w:left="3195" w:hanging="360"/>
      </w:pPr>
      <w:rPr>
        <w:rFonts w:ascii="Wingdings" w:hAnsi="Wingdings" w:hint="default"/>
      </w:rPr>
    </w:lvl>
    <w:lvl w:ilvl="1" w:tplc="B2A2A236" w:tentative="1">
      <w:start w:val="1"/>
      <w:numFmt w:val="bullet"/>
      <w:lvlText w:val=""/>
      <w:lvlJc w:val="left"/>
      <w:pPr>
        <w:tabs>
          <w:tab w:val="num" w:pos="5900"/>
        </w:tabs>
        <w:ind w:left="5900" w:hanging="360"/>
      </w:pPr>
      <w:rPr>
        <w:rFonts w:ascii="Wingdings" w:hAnsi="Wingdings" w:hint="default"/>
      </w:rPr>
    </w:lvl>
    <w:lvl w:ilvl="2" w:tplc="702E140C" w:tentative="1">
      <w:start w:val="1"/>
      <w:numFmt w:val="bullet"/>
      <w:lvlText w:val=""/>
      <w:lvlJc w:val="left"/>
      <w:pPr>
        <w:tabs>
          <w:tab w:val="num" w:pos="6620"/>
        </w:tabs>
        <w:ind w:left="6620" w:hanging="360"/>
      </w:pPr>
      <w:rPr>
        <w:rFonts w:ascii="Wingdings" w:hAnsi="Wingdings" w:hint="default"/>
      </w:rPr>
    </w:lvl>
    <w:lvl w:ilvl="3" w:tplc="91EEE876" w:tentative="1">
      <w:start w:val="1"/>
      <w:numFmt w:val="bullet"/>
      <w:lvlText w:val=""/>
      <w:lvlJc w:val="left"/>
      <w:pPr>
        <w:tabs>
          <w:tab w:val="num" w:pos="7340"/>
        </w:tabs>
        <w:ind w:left="7340" w:hanging="360"/>
      </w:pPr>
      <w:rPr>
        <w:rFonts w:ascii="Wingdings" w:hAnsi="Wingdings" w:hint="default"/>
      </w:rPr>
    </w:lvl>
    <w:lvl w:ilvl="4" w:tplc="B9381C56" w:tentative="1">
      <w:start w:val="1"/>
      <w:numFmt w:val="bullet"/>
      <w:lvlText w:val=""/>
      <w:lvlJc w:val="left"/>
      <w:pPr>
        <w:tabs>
          <w:tab w:val="num" w:pos="8060"/>
        </w:tabs>
        <w:ind w:left="8060" w:hanging="360"/>
      </w:pPr>
      <w:rPr>
        <w:rFonts w:ascii="Wingdings" w:hAnsi="Wingdings" w:hint="default"/>
      </w:rPr>
    </w:lvl>
    <w:lvl w:ilvl="5" w:tplc="8D847014" w:tentative="1">
      <w:start w:val="1"/>
      <w:numFmt w:val="bullet"/>
      <w:lvlText w:val=""/>
      <w:lvlJc w:val="left"/>
      <w:pPr>
        <w:tabs>
          <w:tab w:val="num" w:pos="8780"/>
        </w:tabs>
        <w:ind w:left="8780" w:hanging="360"/>
      </w:pPr>
      <w:rPr>
        <w:rFonts w:ascii="Wingdings" w:hAnsi="Wingdings" w:hint="default"/>
      </w:rPr>
    </w:lvl>
    <w:lvl w:ilvl="6" w:tplc="4236A66A" w:tentative="1">
      <w:start w:val="1"/>
      <w:numFmt w:val="bullet"/>
      <w:lvlText w:val=""/>
      <w:lvlJc w:val="left"/>
      <w:pPr>
        <w:tabs>
          <w:tab w:val="num" w:pos="9500"/>
        </w:tabs>
        <w:ind w:left="9500" w:hanging="360"/>
      </w:pPr>
      <w:rPr>
        <w:rFonts w:ascii="Wingdings" w:hAnsi="Wingdings" w:hint="default"/>
      </w:rPr>
    </w:lvl>
    <w:lvl w:ilvl="7" w:tplc="BD3C4660" w:tentative="1">
      <w:start w:val="1"/>
      <w:numFmt w:val="bullet"/>
      <w:lvlText w:val=""/>
      <w:lvlJc w:val="left"/>
      <w:pPr>
        <w:tabs>
          <w:tab w:val="num" w:pos="10220"/>
        </w:tabs>
        <w:ind w:left="10220" w:hanging="360"/>
      </w:pPr>
      <w:rPr>
        <w:rFonts w:ascii="Wingdings" w:hAnsi="Wingdings" w:hint="default"/>
      </w:rPr>
    </w:lvl>
    <w:lvl w:ilvl="8" w:tplc="2F90F36E" w:tentative="1">
      <w:start w:val="1"/>
      <w:numFmt w:val="bullet"/>
      <w:lvlText w:val=""/>
      <w:lvlJc w:val="left"/>
      <w:pPr>
        <w:tabs>
          <w:tab w:val="num" w:pos="10940"/>
        </w:tabs>
        <w:ind w:left="10940" w:hanging="360"/>
      </w:pPr>
      <w:rPr>
        <w:rFonts w:ascii="Wingdings" w:hAnsi="Wingdings" w:hint="default"/>
      </w:rPr>
    </w:lvl>
  </w:abstractNum>
  <w:abstractNum w:abstractNumId="37">
    <w:nsid w:val="6E4770B5"/>
    <w:multiLevelType w:val="hybridMultilevel"/>
    <w:tmpl w:val="5262E3B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4BC1E29"/>
    <w:multiLevelType w:val="hybridMultilevel"/>
    <w:tmpl w:val="840E97C4"/>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
    <w:nsid w:val="74CD3BA9"/>
    <w:multiLevelType w:val="hybridMultilevel"/>
    <w:tmpl w:val="8A10EA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3F1412"/>
    <w:multiLevelType w:val="hybridMultilevel"/>
    <w:tmpl w:val="3F364592"/>
    <w:lvl w:ilvl="0" w:tplc="3D0C7EC6">
      <w:start w:val="1"/>
      <w:numFmt w:val="bullet"/>
      <w:lvlText w:val=""/>
      <w:lvlJc w:val="left"/>
      <w:pPr>
        <w:tabs>
          <w:tab w:val="num" w:pos="720"/>
        </w:tabs>
        <w:ind w:left="720" w:hanging="360"/>
      </w:pPr>
      <w:rPr>
        <w:rFonts w:ascii="Wingdings 2" w:hAnsi="Wingdings 2" w:hint="default"/>
      </w:rPr>
    </w:lvl>
    <w:lvl w:ilvl="1" w:tplc="DFA8EA44" w:tentative="1">
      <w:start w:val="1"/>
      <w:numFmt w:val="bullet"/>
      <w:lvlText w:val=""/>
      <w:lvlJc w:val="left"/>
      <w:pPr>
        <w:tabs>
          <w:tab w:val="num" w:pos="1440"/>
        </w:tabs>
        <w:ind w:left="1440" w:hanging="360"/>
      </w:pPr>
      <w:rPr>
        <w:rFonts w:ascii="Wingdings 2" w:hAnsi="Wingdings 2" w:hint="default"/>
      </w:rPr>
    </w:lvl>
    <w:lvl w:ilvl="2" w:tplc="B9A457C2" w:tentative="1">
      <w:start w:val="1"/>
      <w:numFmt w:val="bullet"/>
      <w:lvlText w:val=""/>
      <w:lvlJc w:val="left"/>
      <w:pPr>
        <w:tabs>
          <w:tab w:val="num" w:pos="2160"/>
        </w:tabs>
        <w:ind w:left="2160" w:hanging="360"/>
      </w:pPr>
      <w:rPr>
        <w:rFonts w:ascii="Wingdings 2" w:hAnsi="Wingdings 2" w:hint="default"/>
      </w:rPr>
    </w:lvl>
    <w:lvl w:ilvl="3" w:tplc="1C044BB2" w:tentative="1">
      <w:start w:val="1"/>
      <w:numFmt w:val="bullet"/>
      <w:lvlText w:val=""/>
      <w:lvlJc w:val="left"/>
      <w:pPr>
        <w:tabs>
          <w:tab w:val="num" w:pos="2880"/>
        </w:tabs>
        <w:ind w:left="2880" w:hanging="360"/>
      </w:pPr>
      <w:rPr>
        <w:rFonts w:ascii="Wingdings 2" w:hAnsi="Wingdings 2" w:hint="default"/>
      </w:rPr>
    </w:lvl>
    <w:lvl w:ilvl="4" w:tplc="3C38B3C0" w:tentative="1">
      <w:start w:val="1"/>
      <w:numFmt w:val="bullet"/>
      <w:lvlText w:val=""/>
      <w:lvlJc w:val="left"/>
      <w:pPr>
        <w:tabs>
          <w:tab w:val="num" w:pos="3600"/>
        </w:tabs>
        <w:ind w:left="3600" w:hanging="360"/>
      </w:pPr>
      <w:rPr>
        <w:rFonts w:ascii="Wingdings 2" w:hAnsi="Wingdings 2" w:hint="default"/>
      </w:rPr>
    </w:lvl>
    <w:lvl w:ilvl="5" w:tplc="781EACFC" w:tentative="1">
      <w:start w:val="1"/>
      <w:numFmt w:val="bullet"/>
      <w:lvlText w:val=""/>
      <w:lvlJc w:val="left"/>
      <w:pPr>
        <w:tabs>
          <w:tab w:val="num" w:pos="4320"/>
        </w:tabs>
        <w:ind w:left="4320" w:hanging="360"/>
      </w:pPr>
      <w:rPr>
        <w:rFonts w:ascii="Wingdings 2" w:hAnsi="Wingdings 2" w:hint="default"/>
      </w:rPr>
    </w:lvl>
    <w:lvl w:ilvl="6" w:tplc="B9D6DCC4" w:tentative="1">
      <w:start w:val="1"/>
      <w:numFmt w:val="bullet"/>
      <w:lvlText w:val=""/>
      <w:lvlJc w:val="left"/>
      <w:pPr>
        <w:tabs>
          <w:tab w:val="num" w:pos="5040"/>
        </w:tabs>
        <w:ind w:left="5040" w:hanging="360"/>
      </w:pPr>
      <w:rPr>
        <w:rFonts w:ascii="Wingdings 2" w:hAnsi="Wingdings 2" w:hint="default"/>
      </w:rPr>
    </w:lvl>
    <w:lvl w:ilvl="7" w:tplc="E8521684" w:tentative="1">
      <w:start w:val="1"/>
      <w:numFmt w:val="bullet"/>
      <w:lvlText w:val=""/>
      <w:lvlJc w:val="left"/>
      <w:pPr>
        <w:tabs>
          <w:tab w:val="num" w:pos="5760"/>
        </w:tabs>
        <w:ind w:left="5760" w:hanging="360"/>
      </w:pPr>
      <w:rPr>
        <w:rFonts w:ascii="Wingdings 2" w:hAnsi="Wingdings 2" w:hint="default"/>
      </w:rPr>
    </w:lvl>
    <w:lvl w:ilvl="8" w:tplc="486CB206" w:tentative="1">
      <w:start w:val="1"/>
      <w:numFmt w:val="bullet"/>
      <w:lvlText w:val=""/>
      <w:lvlJc w:val="left"/>
      <w:pPr>
        <w:tabs>
          <w:tab w:val="num" w:pos="6480"/>
        </w:tabs>
        <w:ind w:left="6480" w:hanging="360"/>
      </w:pPr>
      <w:rPr>
        <w:rFonts w:ascii="Wingdings 2" w:hAnsi="Wingdings 2" w:hint="default"/>
      </w:rPr>
    </w:lvl>
  </w:abstractNum>
  <w:abstractNum w:abstractNumId="41">
    <w:nsid w:val="76BA06E5"/>
    <w:multiLevelType w:val="hybridMultilevel"/>
    <w:tmpl w:val="78F26CBC"/>
    <w:lvl w:ilvl="0" w:tplc="EF44BB5C">
      <w:start w:val="636"/>
      <w:numFmt w:val="bullet"/>
      <w:lvlText w:val="◦"/>
      <w:lvlJc w:val="left"/>
      <w:pPr>
        <w:tabs>
          <w:tab w:val="num" w:pos="720"/>
        </w:tabs>
        <w:ind w:left="720" w:hanging="360"/>
      </w:pPr>
      <w:rPr>
        <w:rFonts w:ascii="Verdana" w:hAnsi="Verdana" w:hint="default"/>
      </w:rPr>
    </w:lvl>
    <w:lvl w:ilvl="1" w:tplc="5874EED4" w:tentative="1">
      <w:start w:val="1"/>
      <w:numFmt w:val="bullet"/>
      <w:lvlText w:val=""/>
      <w:lvlJc w:val="left"/>
      <w:pPr>
        <w:tabs>
          <w:tab w:val="num" w:pos="1440"/>
        </w:tabs>
        <w:ind w:left="1440" w:hanging="360"/>
      </w:pPr>
      <w:rPr>
        <w:rFonts w:ascii="Wingdings" w:hAnsi="Wingdings" w:hint="default"/>
      </w:rPr>
    </w:lvl>
    <w:lvl w:ilvl="2" w:tplc="BD2CF5C8" w:tentative="1">
      <w:start w:val="1"/>
      <w:numFmt w:val="bullet"/>
      <w:lvlText w:val=""/>
      <w:lvlJc w:val="left"/>
      <w:pPr>
        <w:tabs>
          <w:tab w:val="num" w:pos="2160"/>
        </w:tabs>
        <w:ind w:left="2160" w:hanging="360"/>
      </w:pPr>
      <w:rPr>
        <w:rFonts w:ascii="Wingdings" w:hAnsi="Wingdings" w:hint="default"/>
      </w:rPr>
    </w:lvl>
    <w:lvl w:ilvl="3" w:tplc="B210A328" w:tentative="1">
      <w:start w:val="1"/>
      <w:numFmt w:val="bullet"/>
      <w:lvlText w:val=""/>
      <w:lvlJc w:val="left"/>
      <w:pPr>
        <w:tabs>
          <w:tab w:val="num" w:pos="2880"/>
        </w:tabs>
        <w:ind w:left="2880" w:hanging="360"/>
      </w:pPr>
      <w:rPr>
        <w:rFonts w:ascii="Wingdings" w:hAnsi="Wingdings" w:hint="default"/>
      </w:rPr>
    </w:lvl>
    <w:lvl w:ilvl="4" w:tplc="CCAC72C8" w:tentative="1">
      <w:start w:val="1"/>
      <w:numFmt w:val="bullet"/>
      <w:lvlText w:val=""/>
      <w:lvlJc w:val="left"/>
      <w:pPr>
        <w:tabs>
          <w:tab w:val="num" w:pos="3600"/>
        </w:tabs>
        <w:ind w:left="3600" w:hanging="360"/>
      </w:pPr>
      <w:rPr>
        <w:rFonts w:ascii="Wingdings" w:hAnsi="Wingdings" w:hint="default"/>
      </w:rPr>
    </w:lvl>
    <w:lvl w:ilvl="5" w:tplc="EEC0D688" w:tentative="1">
      <w:start w:val="1"/>
      <w:numFmt w:val="bullet"/>
      <w:lvlText w:val=""/>
      <w:lvlJc w:val="left"/>
      <w:pPr>
        <w:tabs>
          <w:tab w:val="num" w:pos="4320"/>
        </w:tabs>
        <w:ind w:left="4320" w:hanging="360"/>
      </w:pPr>
      <w:rPr>
        <w:rFonts w:ascii="Wingdings" w:hAnsi="Wingdings" w:hint="default"/>
      </w:rPr>
    </w:lvl>
    <w:lvl w:ilvl="6" w:tplc="B0FC6882" w:tentative="1">
      <w:start w:val="1"/>
      <w:numFmt w:val="bullet"/>
      <w:lvlText w:val=""/>
      <w:lvlJc w:val="left"/>
      <w:pPr>
        <w:tabs>
          <w:tab w:val="num" w:pos="5040"/>
        </w:tabs>
        <w:ind w:left="5040" w:hanging="360"/>
      </w:pPr>
      <w:rPr>
        <w:rFonts w:ascii="Wingdings" w:hAnsi="Wingdings" w:hint="default"/>
      </w:rPr>
    </w:lvl>
    <w:lvl w:ilvl="7" w:tplc="A5D67DDC" w:tentative="1">
      <w:start w:val="1"/>
      <w:numFmt w:val="bullet"/>
      <w:lvlText w:val=""/>
      <w:lvlJc w:val="left"/>
      <w:pPr>
        <w:tabs>
          <w:tab w:val="num" w:pos="5760"/>
        </w:tabs>
        <w:ind w:left="5760" w:hanging="360"/>
      </w:pPr>
      <w:rPr>
        <w:rFonts w:ascii="Wingdings" w:hAnsi="Wingdings" w:hint="default"/>
      </w:rPr>
    </w:lvl>
    <w:lvl w:ilvl="8" w:tplc="CBF2BDB4" w:tentative="1">
      <w:start w:val="1"/>
      <w:numFmt w:val="bullet"/>
      <w:lvlText w:val=""/>
      <w:lvlJc w:val="left"/>
      <w:pPr>
        <w:tabs>
          <w:tab w:val="num" w:pos="6480"/>
        </w:tabs>
        <w:ind w:left="6480" w:hanging="360"/>
      </w:pPr>
      <w:rPr>
        <w:rFonts w:ascii="Wingdings" w:hAnsi="Wingdings" w:hint="default"/>
      </w:rPr>
    </w:lvl>
  </w:abstractNum>
  <w:abstractNum w:abstractNumId="42">
    <w:nsid w:val="77A07D97"/>
    <w:multiLevelType w:val="hybridMultilevel"/>
    <w:tmpl w:val="96967896"/>
    <w:lvl w:ilvl="0" w:tplc="40090003">
      <w:start w:val="1"/>
      <w:numFmt w:val="bullet"/>
      <w:lvlText w:val="o"/>
      <w:lvlJc w:val="left"/>
      <w:pPr>
        <w:tabs>
          <w:tab w:val="num" w:pos="720"/>
        </w:tabs>
        <w:ind w:left="720" w:hanging="360"/>
      </w:pPr>
      <w:rPr>
        <w:rFonts w:ascii="Courier New" w:hAnsi="Courier New" w:cs="Courier New" w:hint="default"/>
      </w:rPr>
    </w:lvl>
    <w:lvl w:ilvl="1" w:tplc="08D08F10" w:tentative="1">
      <w:start w:val="1"/>
      <w:numFmt w:val="bullet"/>
      <w:lvlText w:val=""/>
      <w:lvlJc w:val="left"/>
      <w:pPr>
        <w:tabs>
          <w:tab w:val="num" w:pos="1440"/>
        </w:tabs>
        <w:ind w:left="1440" w:hanging="360"/>
      </w:pPr>
      <w:rPr>
        <w:rFonts w:ascii="Wingdings" w:hAnsi="Wingdings" w:hint="default"/>
      </w:rPr>
    </w:lvl>
    <w:lvl w:ilvl="2" w:tplc="FE48D37E" w:tentative="1">
      <w:start w:val="1"/>
      <w:numFmt w:val="bullet"/>
      <w:lvlText w:val=""/>
      <w:lvlJc w:val="left"/>
      <w:pPr>
        <w:tabs>
          <w:tab w:val="num" w:pos="2160"/>
        </w:tabs>
        <w:ind w:left="2160" w:hanging="360"/>
      </w:pPr>
      <w:rPr>
        <w:rFonts w:ascii="Wingdings" w:hAnsi="Wingdings" w:hint="default"/>
      </w:rPr>
    </w:lvl>
    <w:lvl w:ilvl="3" w:tplc="44EEBF12" w:tentative="1">
      <w:start w:val="1"/>
      <w:numFmt w:val="bullet"/>
      <w:lvlText w:val=""/>
      <w:lvlJc w:val="left"/>
      <w:pPr>
        <w:tabs>
          <w:tab w:val="num" w:pos="2880"/>
        </w:tabs>
        <w:ind w:left="2880" w:hanging="360"/>
      </w:pPr>
      <w:rPr>
        <w:rFonts w:ascii="Wingdings" w:hAnsi="Wingdings" w:hint="default"/>
      </w:rPr>
    </w:lvl>
    <w:lvl w:ilvl="4" w:tplc="AF98D16E" w:tentative="1">
      <w:start w:val="1"/>
      <w:numFmt w:val="bullet"/>
      <w:lvlText w:val=""/>
      <w:lvlJc w:val="left"/>
      <w:pPr>
        <w:tabs>
          <w:tab w:val="num" w:pos="3600"/>
        </w:tabs>
        <w:ind w:left="3600" w:hanging="360"/>
      </w:pPr>
      <w:rPr>
        <w:rFonts w:ascii="Wingdings" w:hAnsi="Wingdings" w:hint="default"/>
      </w:rPr>
    </w:lvl>
    <w:lvl w:ilvl="5" w:tplc="13367C10" w:tentative="1">
      <w:start w:val="1"/>
      <w:numFmt w:val="bullet"/>
      <w:lvlText w:val=""/>
      <w:lvlJc w:val="left"/>
      <w:pPr>
        <w:tabs>
          <w:tab w:val="num" w:pos="4320"/>
        </w:tabs>
        <w:ind w:left="4320" w:hanging="360"/>
      </w:pPr>
      <w:rPr>
        <w:rFonts w:ascii="Wingdings" w:hAnsi="Wingdings" w:hint="default"/>
      </w:rPr>
    </w:lvl>
    <w:lvl w:ilvl="6" w:tplc="FF040B28" w:tentative="1">
      <w:start w:val="1"/>
      <w:numFmt w:val="bullet"/>
      <w:lvlText w:val=""/>
      <w:lvlJc w:val="left"/>
      <w:pPr>
        <w:tabs>
          <w:tab w:val="num" w:pos="5040"/>
        </w:tabs>
        <w:ind w:left="5040" w:hanging="360"/>
      </w:pPr>
      <w:rPr>
        <w:rFonts w:ascii="Wingdings" w:hAnsi="Wingdings" w:hint="default"/>
      </w:rPr>
    </w:lvl>
    <w:lvl w:ilvl="7" w:tplc="4B46461C" w:tentative="1">
      <w:start w:val="1"/>
      <w:numFmt w:val="bullet"/>
      <w:lvlText w:val=""/>
      <w:lvlJc w:val="left"/>
      <w:pPr>
        <w:tabs>
          <w:tab w:val="num" w:pos="5760"/>
        </w:tabs>
        <w:ind w:left="5760" w:hanging="360"/>
      </w:pPr>
      <w:rPr>
        <w:rFonts w:ascii="Wingdings" w:hAnsi="Wingdings" w:hint="default"/>
      </w:rPr>
    </w:lvl>
    <w:lvl w:ilvl="8" w:tplc="191499EC" w:tentative="1">
      <w:start w:val="1"/>
      <w:numFmt w:val="bullet"/>
      <w:lvlText w:val=""/>
      <w:lvlJc w:val="left"/>
      <w:pPr>
        <w:tabs>
          <w:tab w:val="num" w:pos="6480"/>
        </w:tabs>
        <w:ind w:left="6480" w:hanging="360"/>
      </w:pPr>
      <w:rPr>
        <w:rFonts w:ascii="Wingdings" w:hAnsi="Wingdings" w:hint="default"/>
      </w:rPr>
    </w:lvl>
  </w:abstractNum>
  <w:abstractNum w:abstractNumId="43">
    <w:nsid w:val="77E55C20"/>
    <w:multiLevelType w:val="hybridMultilevel"/>
    <w:tmpl w:val="F37428A6"/>
    <w:lvl w:ilvl="0" w:tplc="D30E4ABA">
      <w:start w:val="1"/>
      <w:numFmt w:val="bullet"/>
      <w:lvlText w:val=""/>
      <w:lvlJc w:val="left"/>
      <w:pPr>
        <w:tabs>
          <w:tab w:val="num" w:pos="720"/>
        </w:tabs>
        <w:ind w:left="720" w:hanging="360"/>
      </w:pPr>
      <w:rPr>
        <w:rFonts w:ascii="Wingdings 2" w:hAnsi="Wingdings 2" w:hint="default"/>
      </w:rPr>
    </w:lvl>
    <w:lvl w:ilvl="1" w:tplc="55ECCAEE" w:tentative="1">
      <w:start w:val="1"/>
      <w:numFmt w:val="bullet"/>
      <w:lvlText w:val=""/>
      <w:lvlJc w:val="left"/>
      <w:pPr>
        <w:tabs>
          <w:tab w:val="num" w:pos="1440"/>
        </w:tabs>
        <w:ind w:left="1440" w:hanging="360"/>
      </w:pPr>
      <w:rPr>
        <w:rFonts w:ascii="Wingdings 2" w:hAnsi="Wingdings 2" w:hint="default"/>
      </w:rPr>
    </w:lvl>
    <w:lvl w:ilvl="2" w:tplc="90B4B9EA" w:tentative="1">
      <w:start w:val="1"/>
      <w:numFmt w:val="bullet"/>
      <w:lvlText w:val=""/>
      <w:lvlJc w:val="left"/>
      <w:pPr>
        <w:tabs>
          <w:tab w:val="num" w:pos="2160"/>
        </w:tabs>
        <w:ind w:left="2160" w:hanging="360"/>
      </w:pPr>
      <w:rPr>
        <w:rFonts w:ascii="Wingdings 2" w:hAnsi="Wingdings 2" w:hint="default"/>
      </w:rPr>
    </w:lvl>
    <w:lvl w:ilvl="3" w:tplc="E70087EA" w:tentative="1">
      <w:start w:val="1"/>
      <w:numFmt w:val="bullet"/>
      <w:lvlText w:val=""/>
      <w:lvlJc w:val="left"/>
      <w:pPr>
        <w:tabs>
          <w:tab w:val="num" w:pos="2880"/>
        </w:tabs>
        <w:ind w:left="2880" w:hanging="360"/>
      </w:pPr>
      <w:rPr>
        <w:rFonts w:ascii="Wingdings 2" w:hAnsi="Wingdings 2" w:hint="default"/>
      </w:rPr>
    </w:lvl>
    <w:lvl w:ilvl="4" w:tplc="C3CE2BC0" w:tentative="1">
      <w:start w:val="1"/>
      <w:numFmt w:val="bullet"/>
      <w:lvlText w:val=""/>
      <w:lvlJc w:val="left"/>
      <w:pPr>
        <w:tabs>
          <w:tab w:val="num" w:pos="3600"/>
        </w:tabs>
        <w:ind w:left="3600" w:hanging="360"/>
      </w:pPr>
      <w:rPr>
        <w:rFonts w:ascii="Wingdings 2" w:hAnsi="Wingdings 2" w:hint="default"/>
      </w:rPr>
    </w:lvl>
    <w:lvl w:ilvl="5" w:tplc="D5BAC220" w:tentative="1">
      <w:start w:val="1"/>
      <w:numFmt w:val="bullet"/>
      <w:lvlText w:val=""/>
      <w:lvlJc w:val="left"/>
      <w:pPr>
        <w:tabs>
          <w:tab w:val="num" w:pos="4320"/>
        </w:tabs>
        <w:ind w:left="4320" w:hanging="360"/>
      </w:pPr>
      <w:rPr>
        <w:rFonts w:ascii="Wingdings 2" w:hAnsi="Wingdings 2" w:hint="default"/>
      </w:rPr>
    </w:lvl>
    <w:lvl w:ilvl="6" w:tplc="F3C20C3C" w:tentative="1">
      <w:start w:val="1"/>
      <w:numFmt w:val="bullet"/>
      <w:lvlText w:val=""/>
      <w:lvlJc w:val="left"/>
      <w:pPr>
        <w:tabs>
          <w:tab w:val="num" w:pos="5040"/>
        </w:tabs>
        <w:ind w:left="5040" w:hanging="360"/>
      </w:pPr>
      <w:rPr>
        <w:rFonts w:ascii="Wingdings 2" w:hAnsi="Wingdings 2" w:hint="default"/>
      </w:rPr>
    </w:lvl>
    <w:lvl w:ilvl="7" w:tplc="98D6F736" w:tentative="1">
      <w:start w:val="1"/>
      <w:numFmt w:val="bullet"/>
      <w:lvlText w:val=""/>
      <w:lvlJc w:val="left"/>
      <w:pPr>
        <w:tabs>
          <w:tab w:val="num" w:pos="5760"/>
        </w:tabs>
        <w:ind w:left="5760" w:hanging="360"/>
      </w:pPr>
      <w:rPr>
        <w:rFonts w:ascii="Wingdings 2" w:hAnsi="Wingdings 2" w:hint="default"/>
      </w:rPr>
    </w:lvl>
    <w:lvl w:ilvl="8" w:tplc="73449606" w:tentative="1">
      <w:start w:val="1"/>
      <w:numFmt w:val="bullet"/>
      <w:lvlText w:val=""/>
      <w:lvlJc w:val="left"/>
      <w:pPr>
        <w:tabs>
          <w:tab w:val="num" w:pos="6480"/>
        </w:tabs>
        <w:ind w:left="6480" w:hanging="360"/>
      </w:pPr>
      <w:rPr>
        <w:rFonts w:ascii="Wingdings 2" w:hAnsi="Wingdings 2" w:hint="default"/>
      </w:rPr>
    </w:lvl>
  </w:abstractNum>
  <w:abstractNum w:abstractNumId="44">
    <w:nsid w:val="79D10719"/>
    <w:multiLevelType w:val="hybridMultilevel"/>
    <w:tmpl w:val="0FF692E0"/>
    <w:lvl w:ilvl="0" w:tplc="42FAD16C">
      <w:start w:val="1"/>
      <w:numFmt w:val="bullet"/>
      <w:lvlText w:val=""/>
      <w:lvlJc w:val="left"/>
      <w:pPr>
        <w:tabs>
          <w:tab w:val="num" w:pos="720"/>
        </w:tabs>
        <w:ind w:left="720" w:hanging="360"/>
      </w:pPr>
      <w:rPr>
        <w:rFonts w:ascii="Wingdings 2" w:hAnsi="Wingdings 2" w:hint="default"/>
      </w:rPr>
    </w:lvl>
    <w:lvl w:ilvl="1" w:tplc="972264F6" w:tentative="1">
      <w:start w:val="1"/>
      <w:numFmt w:val="bullet"/>
      <w:lvlText w:val=""/>
      <w:lvlJc w:val="left"/>
      <w:pPr>
        <w:tabs>
          <w:tab w:val="num" w:pos="1440"/>
        </w:tabs>
        <w:ind w:left="1440" w:hanging="360"/>
      </w:pPr>
      <w:rPr>
        <w:rFonts w:ascii="Wingdings 2" w:hAnsi="Wingdings 2" w:hint="default"/>
      </w:rPr>
    </w:lvl>
    <w:lvl w:ilvl="2" w:tplc="86E0B898" w:tentative="1">
      <w:start w:val="1"/>
      <w:numFmt w:val="bullet"/>
      <w:lvlText w:val=""/>
      <w:lvlJc w:val="left"/>
      <w:pPr>
        <w:tabs>
          <w:tab w:val="num" w:pos="2160"/>
        </w:tabs>
        <w:ind w:left="2160" w:hanging="360"/>
      </w:pPr>
      <w:rPr>
        <w:rFonts w:ascii="Wingdings 2" w:hAnsi="Wingdings 2" w:hint="default"/>
      </w:rPr>
    </w:lvl>
    <w:lvl w:ilvl="3" w:tplc="50343358" w:tentative="1">
      <w:start w:val="1"/>
      <w:numFmt w:val="bullet"/>
      <w:lvlText w:val=""/>
      <w:lvlJc w:val="left"/>
      <w:pPr>
        <w:tabs>
          <w:tab w:val="num" w:pos="2880"/>
        </w:tabs>
        <w:ind w:left="2880" w:hanging="360"/>
      </w:pPr>
      <w:rPr>
        <w:rFonts w:ascii="Wingdings 2" w:hAnsi="Wingdings 2" w:hint="default"/>
      </w:rPr>
    </w:lvl>
    <w:lvl w:ilvl="4" w:tplc="0C821368" w:tentative="1">
      <w:start w:val="1"/>
      <w:numFmt w:val="bullet"/>
      <w:lvlText w:val=""/>
      <w:lvlJc w:val="left"/>
      <w:pPr>
        <w:tabs>
          <w:tab w:val="num" w:pos="3600"/>
        </w:tabs>
        <w:ind w:left="3600" w:hanging="360"/>
      </w:pPr>
      <w:rPr>
        <w:rFonts w:ascii="Wingdings 2" w:hAnsi="Wingdings 2" w:hint="default"/>
      </w:rPr>
    </w:lvl>
    <w:lvl w:ilvl="5" w:tplc="DEAE3686" w:tentative="1">
      <w:start w:val="1"/>
      <w:numFmt w:val="bullet"/>
      <w:lvlText w:val=""/>
      <w:lvlJc w:val="left"/>
      <w:pPr>
        <w:tabs>
          <w:tab w:val="num" w:pos="4320"/>
        </w:tabs>
        <w:ind w:left="4320" w:hanging="360"/>
      </w:pPr>
      <w:rPr>
        <w:rFonts w:ascii="Wingdings 2" w:hAnsi="Wingdings 2" w:hint="default"/>
      </w:rPr>
    </w:lvl>
    <w:lvl w:ilvl="6" w:tplc="02304584" w:tentative="1">
      <w:start w:val="1"/>
      <w:numFmt w:val="bullet"/>
      <w:lvlText w:val=""/>
      <w:lvlJc w:val="left"/>
      <w:pPr>
        <w:tabs>
          <w:tab w:val="num" w:pos="5040"/>
        </w:tabs>
        <w:ind w:left="5040" w:hanging="360"/>
      </w:pPr>
      <w:rPr>
        <w:rFonts w:ascii="Wingdings 2" w:hAnsi="Wingdings 2" w:hint="default"/>
      </w:rPr>
    </w:lvl>
    <w:lvl w:ilvl="7" w:tplc="518CC6E4" w:tentative="1">
      <w:start w:val="1"/>
      <w:numFmt w:val="bullet"/>
      <w:lvlText w:val=""/>
      <w:lvlJc w:val="left"/>
      <w:pPr>
        <w:tabs>
          <w:tab w:val="num" w:pos="5760"/>
        </w:tabs>
        <w:ind w:left="5760" w:hanging="360"/>
      </w:pPr>
      <w:rPr>
        <w:rFonts w:ascii="Wingdings 2" w:hAnsi="Wingdings 2" w:hint="default"/>
      </w:rPr>
    </w:lvl>
    <w:lvl w:ilvl="8" w:tplc="C52237D0" w:tentative="1">
      <w:start w:val="1"/>
      <w:numFmt w:val="bullet"/>
      <w:lvlText w:val=""/>
      <w:lvlJc w:val="left"/>
      <w:pPr>
        <w:tabs>
          <w:tab w:val="num" w:pos="6480"/>
        </w:tabs>
        <w:ind w:left="6480" w:hanging="360"/>
      </w:pPr>
      <w:rPr>
        <w:rFonts w:ascii="Wingdings 2" w:hAnsi="Wingdings 2" w:hint="default"/>
      </w:rPr>
    </w:lvl>
  </w:abstractNum>
  <w:abstractNum w:abstractNumId="45">
    <w:nsid w:val="7D476D2E"/>
    <w:multiLevelType w:val="hybridMultilevel"/>
    <w:tmpl w:val="B44A2DFA"/>
    <w:lvl w:ilvl="0" w:tplc="0409000D">
      <w:start w:val="1"/>
      <w:numFmt w:val="bullet"/>
      <w:lvlText w:val=""/>
      <w:lvlJc w:val="left"/>
      <w:pPr>
        <w:tabs>
          <w:tab w:val="num" w:pos="720"/>
        </w:tabs>
        <w:ind w:left="720" w:hanging="360"/>
      </w:pPr>
      <w:rPr>
        <w:rFonts w:ascii="Wingdings" w:hAnsi="Wingdings" w:hint="default"/>
      </w:rPr>
    </w:lvl>
    <w:lvl w:ilvl="1" w:tplc="55ECCAEE" w:tentative="1">
      <w:start w:val="1"/>
      <w:numFmt w:val="bullet"/>
      <w:lvlText w:val=""/>
      <w:lvlJc w:val="left"/>
      <w:pPr>
        <w:tabs>
          <w:tab w:val="num" w:pos="1440"/>
        </w:tabs>
        <w:ind w:left="1440" w:hanging="360"/>
      </w:pPr>
      <w:rPr>
        <w:rFonts w:ascii="Wingdings 2" w:hAnsi="Wingdings 2" w:hint="default"/>
      </w:rPr>
    </w:lvl>
    <w:lvl w:ilvl="2" w:tplc="90B4B9EA" w:tentative="1">
      <w:start w:val="1"/>
      <w:numFmt w:val="bullet"/>
      <w:lvlText w:val=""/>
      <w:lvlJc w:val="left"/>
      <w:pPr>
        <w:tabs>
          <w:tab w:val="num" w:pos="2160"/>
        </w:tabs>
        <w:ind w:left="2160" w:hanging="360"/>
      </w:pPr>
      <w:rPr>
        <w:rFonts w:ascii="Wingdings 2" w:hAnsi="Wingdings 2" w:hint="default"/>
      </w:rPr>
    </w:lvl>
    <w:lvl w:ilvl="3" w:tplc="E70087EA" w:tentative="1">
      <w:start w:val="1"/>
      <w:numFmt w:val="bullet"/>
      <w:lvlText w:val=""/>
      <w:lvlJc w:val="left"/>
      <w:pPr>
        <w:tabs>
          <w:tab w:val="num" w:pos="2880"/>
        </w:tabs>
        <w:ind w:left="2880" w:hanging="360"/>
      </w:pPr>
      <w:rPr>
        <w:rFonts w:ascii="Wingdings 2" w:hAnsi="Wingdings 2" w:hint="default"/>
      </w:rPr>
    </w:lvl>
    <w:lvl w:ilvl="4" w:tplc="C3CE2BC0" w:tentative="1">
      <w:start w:val="1"/>
      <w:numFmt w:val="bullet"/>
      <w:lvlText w:val=""/>
      <w:lvlJc w:val="left"/>
      <w:pPr>
        <w:tabs>
          <w:tab w:val="num" w:pos="3600"/>
        </w:tabs>
        <w:ind w:left="3600" w:hanging="360"/>
      </w:pPr>
      <w:rPr>
        <w:rFonts w:ascii="Wingdings 2" w:hAnsi="Wingdings 2" w:hint="default"/>
      </w:rPr>
    </w:lvl>
    <w:lvl w:ilvl="5" w:tplc="D5BAC220" w:tentative="1">
      <w:start w:val="1"/>
      <w:numFmt w:val="bullet"/>
      <w:lvlText w:val=""/>
      <w:lvlJc w:val="left"/>
      <w:pPr>
        <w:tabs>
          <w:tab w:val="num" w:pos="4320"/>
        </w:tabs>
        <w:ind w:left="4320" w:hanging="360"/>
      </w:pPr>
      <w:rPr>
        <w:rFonts w:ascii="Wingdings 2" w:hAnsi="Wingdings 2" w:hint="default"/>
      </w:rPr>
    </w:lvl>
    <w:lvl w:ilvl="6" w:tplc="F3C20C3C" w:tentative="1">
      <w:start w:val="1"/>
      <w:numFmt w:val="bullet"/>
      <w:lvlText w:val=""/>
      <w:lvlJc w:val="left"/>
      <w:pPr>
        <w:tabs>
          <w:tab w:val="num" w:pos="5040"/>
        </w:tabs>
        <w:ind w:left="5040" w:hanging="360"/>
      </w:pPr>
      <w:rPr>
        <w:rFonts w:ascii="Wingdings 2" w:hAnsi="Wingdings 2" w:hint="default"/>
      </w:rPr>
    </w:lvl>
    <w:lvl w:ilvl="7" w:tplc="98D6F736" w:tentative="1">
      <w:start w:val="1"/>
      <w:numFmt w:val="bullet"/>
      <w:lvlText w:val=""/>
      <w:lvlJc w:val="left"/>
      <w:pPr>
        <w:tabs>
          <w:tab w:val="num" w:pos="5760"/>
        </w:tabs>
        <w:ind w:left="5760" w:hanging="360"/>
      </w:pPr>
      <w:rPr>
        <w:rFonts w:ascii="Wingdings 2" w:hAnsi="Wingdings 2" w:hint="default"/>
      </w:rPr>
    </w:lvl>
    <w:lvl w:ilvl="8" w:tplc="73449606" w:tentative="1">
      <w:start w:val="1"/>
      <w:numFmt w:val="bullet"/>
      <w:lvlText w:val=""/>
      <w:lvlJc w:val="left"/>
      <w:pPr>
        <w:tabs>
          <w:tab w:val="num" w:pos="6480"/>
        </w:tabs>
        <w:ind w:left="6480" w:hanging="360"/>
      </w:pPr>
      <w:rPr>
        <w:rFonts w:ascii="Wingdings 2" w:hAnsi="Wingdings 2" w:hint="default"/>
      </w:rPr>
    </w:lvl>
  </w:abstractNum>
  <w:abstractNum w:abstractNumId="46">
    <w:nsid w:val="7E2A564E"/>
    <w:multiLevelType w:val="hybridMultilevel"/>
    <w:tmpl w:val="6F4C2E62"/>
    <w:lvl w:ilvl="0" w:tplc="40090001">
      <w:start w:val="1"/>
      <w:numFmt w:val="bullet"/>
      <w:lvlText w:val=""/>
      <w:lvlJc w:val="left"/>
      <w:pPr>
        <w:tabs>
          <w:tab w:val="num" w:pos="720"/>
        </w:tabs>
        <w:ind w:left="720" w:hanging="360"/>
      </w:pPr>
      <w:rPr>
        <w:rFonts w:ascii="Symbol" w:hAnsi="Symbol" w:hint="default"/>
      </w:rPr>
    </w:lvl>
    <w:lvl w:ilvl="1" w:tplc="23502FB6" w:tentative="1">
      <w:start w:val="1"/>
      <w:numFmt w:val="bullet"/>
      <w:lvlText w:val=""/>
      <w:lvlJc w:val="left"/>
      <w:pPr>
        <w:tabs>
          <w:tab w:val="num" w:pos="1440"/>
        </w:tabs>
        <w:ind w:left="1440" w:hanging="360"/>
      </w:pPr>
      <w:rPr>
        <w:rFonts w:ascii="Wingdings" w:hAnsi="Wingdings" w:hint="default"/>
      </w:rPr>
    </w:lvl>
    <w:lvl w:ilvl="2" w:tplc="C80885F4" w:tentative="1">
      <w:start w:val="1"/>
      <w:numFmt w:val="bullet"/>
      <w:lvlText w:val=""/>
      <w:lvlJc w:val="left"/>
      <w:pPr>
        <w:tabs>
          <w:tab w:val="num" w:pos="2160"/>
        </w:tabs>
        <w:ind w:left="2160" w:hanging="360"/>
      </w:pPr>
      <w:rPr>
        <w:rFonts w:ascii="Wingdings" w:hAnsi="Wingdings" w:hint="default"/>
      </w:rPr>
    </w:lvl>
    <w:lvl w:ilvl="3" w:tplc="716E05BE" w:tentative="1">
      <w:start w:val="1"/>
      <w:numFmt w:val="bullet"/>
      <w:lvlText w:val=""/>
      <w:lvlJc w:val="left"/>
      <w:pPr>
        <w:tabs>
          <w:tab w:val="num" w:pos="2880"/>
        </w:tabs>
        <w:ind w:left="2880" w:hanging="360"/>
      </w:pPr>
      <w:rPr>
        <w:rFonts w:ascii="Wingdings" w:hAnsi="Wingdings" w:hint="default"/>
      </w:rPr>
    </w:lvl>
    <w:lvl w:ilvl="4" w:tplc="CAA82D34" w:tentative="1">
      <w:start w:val="1"/>
      <w:numFmt w:val="bullet"/>
      <w:lvlText w:val=""/>
      <w:lvlJc w:val="left"/>
      <w:pPr>
        <w:tabs>
          <w:tab w:val="num" w:pos="3600"/>
        </w:tabs>
        <w:ind w:left="3600" w:hanging="360"/>
      </w:pPr>
      <w:rPr>
        <w:rFonts w:ascii="Wingdings" w:hAnsi="Wingdings" w:hint="default"/>
      </w:rPr>
    </w:lvl>
    <w:lvl w:ilvl="5" w:tplc="78C828AE" w:tentative="1">
      <w:start w:val="1"/>
      <w:numFmt w:val="bullet"/>
      <w:lvlText w:val=""/>
      <w:lvlJc w:val="left"/>
      <w:pPr>
        <w:tabs>
          <w:tab w:val="num" w:pos="4320"/>
        </w:tabs>
        <w:ind w:left="4320" w:hanging="360"/>
      </w:pPr>
      <w:rPr>
        <w:rFonts w:ascii="Wingdings" w:hAnsi="Wingdings" w:hint="default"/>
      </w:rPr>
    </w:lvl>
    <w:lvl w:ilvl="6" w:tplc="0BCE510E" w:tentative="1">
      <w:start w:val="1"/>
      <w:numFmt w:val="bullet"/>
      <w:lvlText w:val=""/>
      <w:lvlJc w:val="left"/>
      <w:pPr>
        <w:tabs>
          <w:tab w:val="num" w:pos="5040"/>
        </w:tabs>
        <w:ind w:left="5040" w:hanging="360"/>
      </w:pPr>
      <w:rPr>
        <w:rFonts w:ascii="Wingdings" w:hAnsi="Wingdings" w:hint="default"/>
      </w:rPr>
    </w:lvl>
    <w:lvl w:ilvl="7" w:tplc="05EA3456" w:tentative="1">
      <w:start w:val="1"/>
      <w:numFmt w:val="bullet"/>
      <w:lvlText w:val=""/>
      <w:lvlJc w:val="left"/>
      <w:pPr>
        <w:tabs>
          <w:tab w:val="num" w:pos="5760"/>
        </w:tabs>
        <w:ind w:left="5760" w:hanging="360"/>
      </w:pPr>
      <w:rPr>
        <w:rFonts w:ascii="Wingdings" w:hAnsi="Wingdings" w:hint="default"/>
      </w:rPr>
    </w:lvl>
    <w:lvl w:ilvl="8" w:tplc="37A656D8" w:tentative="1">
      <w:start w:val="1"/>
      <w:numFmt w:val="bullet"/>
      <w:lvlText w:val=""/>
      <w:lvlJc w:val="left"/>
      <w:pPr>
        <w:tabs>
          <w:tab w:val="num" w:pos="6480"/>
        </w:tabs>
        <w:ind w:left="6480" w:hanging="360"/>
      </w:pPr>
      <w:rPr>
        <w:rFonts w:ascii="Wingdings" w:hAnsi="Wingdings" w:hint="default"/>
      </w:rPr>
    </w:lvl>
  </w:abstractNum>
  <w:abstractNum w:abstractNumId="47">
    <w:nsid w:val="7F885064"/>
    <w:multiLevelType w:val="hybridMultilevel"/>
    <w:tmpl w:val="AD066474"/>
    <w:lvl w:ilvl="0" w:tplc="0409000F">
      <w:start w:val="1"/>
      <w:numFmt w:val="decimal"/>
      <w:lvlText w:val="%1."/>
      <w:lvlJc w:val="left"/>
      <w:pPr>
        <w:tabs>
          <w:tab w:val="num" w:pos="720"/>
        </w:tabs>
        <w:ind w:left="720" w:hanging="360"/>
      </w:pPr>
      <w:rPr>
        <w:rFonts w:hint="default"/>
      </w:rPr>
    </w:lvl>
    <w:lvl w:ilvl="1" w:tplc="55ECCAEE" w:tentative="1">
      <w:start w:val="1"/>
      <w:numFmt w:val="bullet"/>
      <w:lvlText w:val=""/>
      <w:lvlJc w:val="left"/>
      <w:pPr>
        <w:tabs>
          <w:tab w:val="num" w:pos="1440"/>
        </w:tabs>
        <w:ind w:left="1440" w:hanging="360"/>
      </w:pPr>
      <w:rPr>
        <w:rFonts w:ascii="Wingdings 2" w:hAnsi="Wingdings 2" w:hint="default"/>
      </w:rPr>
    </w:lvl>
    <w:lvl w:ilvl="2" w:tplc="90B4B9EA" w:tentative="1">
      <w:start w:val="1"/>
      <w:numFmt w:val="bullet"/>
      <w:lvlText w:val=""/>
      <w:lvlJc w:val="left"/>
      <w:pPr>
        <w:tabs>
          <w:tab w:val="num" w:pos="2160"/>
        </w:tabs>
        <w:ind w:left="2160" w:hanging="360"/>
      </w:pPr>
      <w:rPr>
        <w:rFonts w:ascii="Wingdings 2" w:hAnsi="Wingdings 2" w:hint="default"/>
      </w:rPr>
    </w:lvl>
    <w:lvl w:ilvl="3" w:tplc="E70087EA" w:tentative="1">
      <w:start w:val="1"/>
      <w:numFmt w:val="bullet"/>
      <w:lvlText w:val=""/>
      <w:lvlJc w:val="left"/>
      <w:pPr>
        <w:tabs>
          <w:tab w:val="num" w:pos="2880"/>
        </w:tabs>
        <w:ind w:left="2880" w:hanging="360"/>
      </w:pPr>
      <w:rPr>
        <w:rFonts w:ascii="Wingdings 2" w:hAnsi="Wingdings 2" w:hint="default"/>
      </w:rPr>
    </w:lvl>
    <w:lvl w:ilvl="4" w:tplc="C3CE2BC0" w:tentative="1">
      <w:start w:val="1"/>
      <w:numFmt w:val="bullet"/>
      <w:lvlText w:val=""/>
      <w:lvlJc w:val="left"/>
      <w:pPr>
        <w:tabs>
          <w:tab w:val="num" w:pos="3600"/>
        </w:tabs>
        <w:ind w:left="3600" w:hanging="360"/>
      </w:pPr>
      <w:rPr>
        <w:rFonts w:ascii="Wingdings 2" w:hAnsi="Wingdings 2" w:hint="default"/>
      </w:rPr>
    </w:lvl>
    <w:lvl w:ilvl="5" w:tplc="D5BAC220" w:tentative="1">
      <w:start w:val="1"/>
      <w:numFmt w:val="bullet"/>
      <w:lvlText w:val=""/>
      <w:lvlJc w:val="left"/>
      <w:pPr>
        <w:tabs>
          <w:tab w:val="num" w:pos="4320"/>
        </w:tabs>
        <w:ind w:left="4320" w:hanging="360"/>
      </w:pPr>
      <w:rPr>
        <w:rFonts w:ascii="Wingdings 2" w:hAnsi="Wingdings 2" w:hint="default"/>
      </w:rPr>
    </w:lvl>
    <w:lvl w:ilvl="6" w:tplc="F3C20C3C" w:tentative="1">
      <w:start w:val="1"/>
      <w:numFmt w:val="bullet"/>
      <w:lvlText w:val=""/>
      <w:lvlJc w:val="left"/>
      <w:pPr>
        <w:tabs>
          <w:tab w:val="num" w:pos="5040"/>
        </w:tabs>
        <w:ind w:left="5040" w:hanging="360"/>
      </w:pPr>
      <w:rPr>
        <w:rFonts w:ascii="Wingdings 2" w:hAnsi="Wingdings 2" w:hint="default"/>
      </w:rPr>
    </w:lvl>
    <w:lvl w:ilvl="7" w:tplc="98D6F736" w:tentative="1">
      <w:start w:val="1"/>
      <w:numFmt w:val="bullet"/>
      <w:lvlText w:val=""/>
      <w:lvlJc w:val="left"/>
      <w:pPr>
        <w:tabs>
          <w:tab w:val="num" w:pos="5760"/>
        </w:tabs>
        <w:ind w:left="5760" w:hanging="360"/>
      </w:pPr>
      <w:rPr>
        <w:rFonts w:ascii="Wingdings 2" w:hAnsi="Wingdings 2" w:hint="default"/>
      </w:rPr>
    </w:lvl>
    <w:lvl w:ilvl="8" w:tplc="73449606"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8"/>
  </w:num>
  <w:num w:numId="4">
    <w:abstractNumId w:val="9"/>
  </w:num>
  <w:num w:numId="5">
    <w:abstractNumId w:val="23"/>
  </w:num>
  <w:num w:numId="6">
    <w:abstractNumId w:val="40"/>
  </w:num>
  <w:num w:numId="7">
    <w:abstractNumId w:val="44"/>
  </w:num>
  <w:num w:numId="8">
    <w:abstractNumId w:val="31"/>
  </w:num>
  <w:num w:numId="9">
    <w:abstractNumId w:val="26"/>
  </w:num>
  <w:num w:numId="10">
    <w:abstractNumId w:val="18"/>
  </w:num>
  <w:num w:numId="11">
    <w:abstractNumId w:val="2"/>
  </w:num>
  <w:num w:numId="12">
    <w:abstractNumId w:val="13"/>
  </w:num>
  <w:num w:numId="13">
    <w:abstractNumId w:val="43"/>
  </w:num>
  <w:num w:numId="14">
    <w:abstractNumId w:val="29"/>
  </w:num>
  <w:num w:numId="15">
    <w:abstractNumId w:val="30"/>
  </w:num>
  <w:num w:numId="16">
    <w:abstractNumId w:val="17"/>
  </w:num>
  <w:num w:numId="17">
    <w:abstractNumId w:val="32"/>
  </w:num>
  <w:num w:numId="18">
    <w:abstractNumId w:val="41"/>
  </w:num>
  <w:num w:numId="19">
    <w:abstractNumId w:val="10"/>
  </w:num>
  <w:num w:numId="20">
    <w:abstractNumId w:val="16"/>
  </w:num>
  <w:num w:numId="21">
    <w:abstractNumId w:val="12"/>
  </w:num>
  <w:num w:numId="22">
    <w:abstractNumId w:val="19"/>
  </w:num>
  <w:num w:numId="23">
    <w:abstractNumId w:val="45"/>
  </w:num>
  <w:num w:numId="24">
    <w:abstractNumId w:val="4"/>
  </w:num>
  <w:num w:numId="25">
    <w:abstractNumId w:val="14"/>
  </w:num>
  <w:num w:numId="26">
    <w:abstractNumId w:val="39"/>
  </w:num>
  <w:num w:numId="27">
    <w:abstractNumId w:val="15"/>
  </w:num>
  <w:num w:numId="28">
    <w:abstractNumId w:val="47"/>
  </w:num>
  <w:num w:numId="29">
    <w:abstractNumId w:val="6"/>
  </w:num>
  <w:num w:numId="30">
    <w:abstractNumId w:val="11"/>
  </w:num>
  <w:num w:numId="31">
    <w:abstractNumId w:val="38"/>
  </w:num>
  <w:num w:numId="32">
    <w:abstractNumId w:val="34"/>
  </w:num>
  <w:num w:numId="33">
    <w:abstractNumId w:val="22"/>
  </w:num>
  <w:num w:numId="34">
    <w:abstractNumId w:val="27"/>
  </w:num>
  <w:num w:numId="35">
    <w:abstractNumId w:val="21"/>
  </w:num>
  <w:num w:numId="36">
    <w:abstractNumId w:val="46"/>
  </w:num>
  <w:num w:numId="37">
    <w:abstractNumId w:val="5"/>
  </w:num>
  <w:num w:numId="38">
    <w:abstractNumId w:val="7"/>
  </w:num>
  <w:num w:numId="39">
    <w:abstractNumId w:val="42"/>
  </w:num>
  <w:num w:numId="40">
    <w:abstractNumId w:val="36"/>
  </w:num>
  <w:num w:numId="41">
    <w:abstractNumId w:val="8"/>
  </w:num>
  <w:num w:numId="42">
    <w:abstractNumId w:val="35"/>
  </w:num>
  <w:num w:numId="43">
    <w:abstractNumId w:val="20"/>
  </w:num>
  <w:num w:numId="44">
    <w:abstractNumId w:val="25"/>
  </w:num>
  <w:num w:numId="45">
    <w:abstractNumId w:val="33"/>
  </w:num>
  <w:num w:numId="46">
    <w:abstractNumId w:val="24"/>
  </w:num>
  <w:num w:numId="47">
    <w:abstractNumId w:val="37"/>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20"/>
  <w:characterSpacingControl w:val="doNotCompress"/>
  <w:compat/>
  <w:rsids>
    <w:rsidRoot w:val="0003716E"/>
    <w:rsid w:val="0003716E"/>
    <w:rsid w:val="001D4D58"/>
    <w:rsid w:val="003A21EF"/>
    <w:rsid w:val="003F21B0"/>
    <w:rsid w:val="00482343"/>
    <w:rsid w:val="00604EDF"/>
    <w:rsid w:val="00636193"/>
    <w:rsid w:val="00645B71"/>
    <w:rsid w:val="0087570E"/>
    <w:rsid w:val="008F1A76"/>
    <w:rsid w:val="00B36770"/>
    <w:rsid w:val="00B8436B"/>
    <w:rsid w:val="00E0131D"/>
    <w:rsid w:val="00FD35DA"/>
    <w:rsid w:val="00FF5C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193"/>
  </w:style>
  <w:style w:type="paragraph" w:styleId="Heading1">
    <w:name w:val="heading 1"/>
    <w:basedOn w:val="Normal"/>
    <w:next w:val="Normal"/>
    <w:link w:val="Heading1Char"/>
    <w:uiPriority w:val="9"/>
    <w:qFormat/>
    <w:rsid w:val="000371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371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371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71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1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1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1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1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1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1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371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371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71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1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16E"/>
    <w:rPr>
      <w:rFonts w:eastAsiaTheme="majorEastAsia" w:cstheme="majorBidi"/>
      <w:color w:val="272727" w:themeColor="text1" w:themeTint="D8"/>
    </w:rPr>
  </w:style>
  <w:style w:type="paragraph" w:styleId="Title">
    <w:name w:val="Title"/>
    <w:basedOn w:val="Normal"/>
    <w:next w:val="Normal"/>
    <w:link w:val="TitleChar"/>
    <w:uiPriority w:val="10"/>
    <w:qFormat/>
    <w:rsid w:val="000371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1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1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716E"/>
    <w:rPr>
      <w:i/>
      <w:iCs/>
      <w:color w:val="404040" w:themeColor="text1" w:themeTint="BF"/>
    </w:rPr>
  </w:style>
  <w:style w:type="paragraph" w:styleId="ListParagraph">
    <w:name w:val="List Paragraph"/>
    <w:basedOn w:val="Normal"/>
    <w:uiPriority w:val="34"/>
    <w:qFormat/>
    <w:rsid w:val="0003716E"/>
    <w:pPr>
      <w:ind w:left="720"/>
      <w:contextualSpacing/>
    </w:pPr>
  </w:style>
  <w:style w:type="character" w:styleId="IntenseEmphasis">
    <w:name w:val="Intense Emphasis"/>
    <w:basedOn w:val="DefaultParagraphFont"/>
    <w:uiPriority w:val="21"/>
    <w:qFormat/>
    <w:rsid w:val="0003716E"/>
    <w:rPr>
      <w:i/>
      <w:iCs/>
      <w:color w:val="2F5496" w:themeColor="accent1" w:themeShade="BF"/>
    </w:rPr>
  </w:style>
  <w:style w:type="paragraph" w:styleId="IntenseQuote">
    <w:name w:val="Intense Quote"/>
    <w:basedOn w:val="Normal"/>
    <w:next w:val="Normal"/>
    <w:link w:val="IntenseQuoteChar"/>
    <w:uiPriority w:val="30"/>
    <w:qFormat/>
    <w:rsid w:val="00037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16E"/>
    <w:rPr>
      <w:i/>
      <w:iCs/>
      <w:color w:val="2F5496" w:themeColor="accent1" w:themeShade="BF"/>
    </w:rPr>
  </w:style>
  <w:style w:type="character" w:styleId="IntenseReference">
    <w:name w:val="Intense Reference"/>
    <w:basedOn w:val="DefaultParagraphFont"/>
    <w:uiPriority w:val="32"/>
    <w:qFormat/>
    <w:rsid w:val="0003716E"/>
    <w:rPr>
      <w:b/>
      <w:bCs/>
      <w:smallCaps/>
      <w:color w:val="2F5496" w:themeColor="accent1" w:themeShade="BF"/>
      <w:spacing w:val="5"/>
    </w:rPr>
  </w:style>
  <w:style w:type="paragraph" w:styleId="NormalWeb">
    <w:name w:val="Normal (Web)"/>
    <w:basedOn w:val="Normal"/>
    <w:uiPriority w:val="99"/>
    <w:unhideWhenUsed/>
    <w:rsid w:val="0003716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04EDF"/>
    <w:rPr>
      <w:b/>
      <w:bCs/>
    </w:rPr>
  </w:style>
  <w:style w:type="table" w:styleId="TableGrid">
    <w:name w:val="Table Grid"/>
    <w:basedOn w:val="TableNormal"/>
    <w:uiPriority w:val="59"/>
    <w:rsid w:val="003F21B0"/>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21B0"/>
    <w:rPr>
      <w:color w:val="0000FF"/>
      <w:u w:val="single"/>
    </w:rPr>
  </w:style>
  <w:style w:type="character" w:customStyle="1" w:styleId="untitled6">
    <w:name w:val="untitled6"/>
    <w:basedOn w:val="DefaultParagraphFont"/>
    <w:rsid w:val="003F21B0"/>
  </w:style>
  <w:style w:type="character" w:customStyle="1" w:styleId="apple-style-span">
    <w:name w:val="apple-style-span"/>
    <w:basedOn w:val="DefaultParagraphFont"/>
    <w:rsid w:val="003F21B0"/>
  </w:style>
  <w:style w:type="character" w:customStyle="1" w:styleId="apple-converted-space">
    <w:name w:val="apple-converted-space"/>
    <w:basedOn w:val="DefaultParagraphFont"/>
    <w:rsid w:val="003F21B0"/>
  </w:style>
  <w:style w:type="paragraph" w:styleId="BalloonText">
    <w:name w:val="Balloon Text"/>
    <w:basedOn w:val="Normal"/>
    <w:link w:val="BalloonTextChar"/>
    <w:uiPriority w:val="99"/>
    <w:semiHidden/>
    <w:unhideWhenUsed/>
    <w:rsid w:val="003F21B0"/>
    <w:rPr>
      <w:rFonts w:ascii="Tahoma" w:hAnsi="Tahoma" w:cs="Tahoma"/>
      <w:sz w:val="16"/>
      <w:szCs w:val="16"/>
    </w:rPr>
  </w:style>
  <w:style w:type="character" w:customStyle="1" w:styleId="BalloonTextChar">
    <w:name w:val="Balloon Text Char"/>
    <w:basedOn w:val="DefaultParagraphFont"/>
    <w:link w:val="BalloonText"/>
    <w:uiPriority w:val="99"/>
    <w:semiHidden/>
    <w:rsid w:val="003F21B0"/>
    <w:rPr>
      <w:rFonts w:ascii="Tahoma" w:hAnsi="Tahoma" w:cs="Tahoma"/>
      <w:sz w:val="16"/>
      <w:szCs w:val="16"/>
    </w:rPr>
  </w:style>
  <w:style w:type="character" w:customStyle="1" w:styleId="untitled4">
    <w:name w:val="untitled4"/>
    <w:basedOn w:val="DefaultParagraphFont"/>
    <w:rsid w:val="003F21B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Data" Target="diagrams/data3.xml"/><Relationship Id="rId18" Type="http://schemas.openxmlformats.org/officeDocument/2006/relationships/diagramData" Target="diagrams/data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Colors" Target="diagrams/colors4.xml"/><Relationship Id="rId7" Type="http://schemas.openxmlformats.org/officeDocument/2006/relationships/diagramQuickStyle" Target="diagrams/quickStyle1.xml"/><Relationship Id="rId12" Type="http://schemas.openxmlformats.org/officeDocument/2006/relationships/diagramColors" Target="diagrams/colors2.xml"/><Relationship Id="rId17" Type="http://schemas.openxmlformats.org/officeDocument/2006/relationships/image" Target="media/image1.jpeg"/><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diagramColors" Target="diagrams/colors3.xml"/><Relationship Id="rId20" Type="http://schemas.openxmlformats.org/officeDocument/2006/relationships/diagramQuickStyle" Target="diagrams/quickStyle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24" Type="http://schemas.openxmlformats.org/officeDocument/2006/relationships/image" Target="media/image4.jpeg"/><Relationship Id="rId5" Type="http://schemas.openxmlformats.org/officeDocument/2006/relationships/diagramData" Target="diagrams/data1.xml"/><Relationship Id="rId15" Type="http://schemas.openxmlformats.org/officeDocument/2006/relationships/diagramQuickStyle" Target="diagrams/quickStyle3.xml"/><Relationship Id="rId23" Type="http://schemas.openxmlformats.org/officeDocument/2006/relationships/image" Target="media/image3.jpeg"/><Relationship Id="rId10" Type="http://schemas.openxmlformats.org/officeDocument/2006/relationships/diagramLayout" Target="diagrams/layout2.xml"/><Relationship Id="rId19" Type="http://schemas.openxmlformats.org/officeDocument/2006/relationships/diagramLayout" Target="diagrams/layout4.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diagramLayout" Target="diagrams/layout3.xml"/><Relationship Id="rId22" Type="http://schemas.openxmlformats.org/officeDocument/2006/relationships/image" Target="media/image2.jpe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496B82-4563-4CA8-9C34-3B377A572EA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595D4300-975F-496B-8F39-E74CD914204A}">
      <dgm:prSet phldrT="[Text]"/>
      <dgm:spPr/>
      <dgm:t>
        <a:bodyPr/>
        <a:lstStyle/>
        <a:p>
          <a:r>
            <a:rPr lang="en-US"/>
            <a:t>Esotropia</a:t>
          </a:r>
        </a:p>
      </dgm:t>
    </dgm:pt>
    <dgm:pt modelId="{36CF41B7-D4BE-4729-84B8-8E260A53BCE4}" type="parTrans" cxnId="{27FAC18D-77A8-482A-BA67-1383BF139BB5}">
      <dgm:prSet/>
      <dgm:spPr/>
      <dgm:t>
        <a:bodyPr/>
        <a:lstStyle/>
        <a:p>
          <a:endParaRPr lang="en-US"/>
        </a:p>
      </dgm:t>
    </dgm:pt>
    <dgm:pt modelId="{37A95125-1304-48B0-95AE-10832CFE3CDB}" type="sibTrans" cxnId="{27FAC18D-77A8-482A-BA67-1383BF139BB5}">
      <dgm:prSet/>
      <dgm:spPr/>
      <dgm:t>
        <a:bodyPr/>
        <a:lstStyle/>
        <a:p>
          <a:endParaRPr lang="en-US"/>
        </a:p>
      </dgm:t>
    </dgm:pt>
    <dgm:pt modelId="{3BF19BE4-95FB-4287-ABB1-2E295A58A9CC}" type="asst">
      <dgm:prSet phldrT="[Text]"/>
      <dgm:spPr/>
      <dgm:t>
        <a:bodyPr/>
        <a:lstStyle/>
        <a:p>
          <a:r>
            <a:rPr lang="en-US"/>
            <a:t>check for Motility</a:t>
          </a:r>
        </a:p>
      </dgm:t>
    </dgm:pt>
    <dgm:pt modelId="{421784C9-CE13-4C8E-8D8E-9A9EEFE9A436}" type="parTrans" cxnId="{FC00C90D-C319-4C33-A70B-492B43E886E5}">
      <dgm:prSet/>
      <dgm:spPr/>
      <dgm:t>
        <a:bodyPr/>
        <a:lstStyle/>
        <a:p>
          <a:endParaRPr lang="en-US"/>
        </a:p>
      </dgm:t>
    </dgm:pt>
    <dgm:pt modelId="{C199491C-F229-4918-B991-2A21398119A4}" type="sibTrans" cxnId="{FC00C90D-C319-4C33-A70B-492B43E886E5}">
      <dgm:prSet/>
      <dgm:spPr/>
      <dgm:t>
        <a:bodyPr/>
        <a:lstStyle/>
        <a:p>
          <a:endParaRPr lang="en-US"/>
        </a:p>
      </dgm:t>
    </dgm:pt>
    <dgm:pt modelId="{5E4C5BF2-284F-4A10-9EDE-E915974654BF}">
      <dgm:prSet phldrT="[Text]"/>
      <dgm:spPr/>
      <dgm:t>
        <a:bodyPr/>
        <a:lstStyle/>
        <a:p>
          <a:r>
            <a:rPr lang="en-US"/>
            <a:t>concomitant </a:t>
          </a:r>
        </a:p>
      </dgm:t>
    </dgm:pt>
    <dgm:pt modelId="{9D8DC395-38C3-49B2-9DD9-734CA47973FE}" type="parTrans" cxnId="{7096FB11-9F3E-4D57-9B8A-0273EA5DBF17}">
      <dgm:prSet/>
      <dgm:spPr/>
      <dgm:t>
        <a:bodyPr/>
        <a:lstStyle/>
        <a:p>
          <a:endParaRPr lang="en-US"/>
        </a:p>
      </dgm:t>
    </dgm:pt>
    <dgm:pt modelId="{7B40A1B1-F70F-4DDD-B53E-909C3CACB513}" type="sibTrans" cxnId="{7096FB11-9F3E-4D57-9B8A-0273EA5DBF17}">
      <dgm:prSet/>
      <dgm:spPr/>
      <dgm:t>
        <a:bodyPr/>
        <a:lstStyle/>
        <a:p>
          <a:endParaRPr lang="en-US"/>
        </a:p>
      </dgm:t>
    </dgm:pt>
    <dgm:pt modelId="{6DCEFB77-A324-4FCC-A423-9E4ACD577F1D}">
      <dgm:prSet phldrT="[Text]"/>
      <dgm:spPr/>
      <dgm:t>
        <a:bodyPr/>
        <a:lstStyle/>
        <a:p>
          <a:r>
            <a:rPr lang="en-US"/>
            <a:t>Incomitant</a:t>
          </a:r>
        </a:p>
      </dgm:t>
    </dgm:pt>
    <dgm:pt modelId="{4AEDCA6F-E7AF-4FBC-B885-2145BA00DE8C}" type="parTrans" cxnId="{FE72F159-A0B3-4F21-8292-50829B8243F8}">
      <dgm:prSet/>
      <dgm:spPr/>
      <dgm:t>
        <a:bodyPr/>
        <a:lstStyle/>
        <a:p>
          <a:endParaRPr lang="en-US"/>
        </a:p>
      </dgm:t>
    </dgm:pt>
    <dgm:pt modelId="{07799A12-039C-4606-BBEC-DB4F1F8605CE}" type="sibTrans" cxnId="{FE72F159-A0B3-4F21-8292-50829B8243F8}">
      <dgm:prSet/>
      <dgm:spPr/>
      <dgm:t>
        <a:bodyPr/>
        <a:lstStyle/>
        <a:p>
          <a:endParaRPr lang="en-US"/>
        </a:p>
      </dgm:t>
    </dgm:pt>
    <dgm:pt modelId="{9C5FF2A4-CD2C-4B3D-909C-8FF4D0C2FACD}" type="pres">
      <dgm:prSet presAssocID="{B2496B82-4563-4CA8-9C34-3B377A572EA1}" presName="hierChild1" presStyleCnt="0">
        <dgm:presLayoutVars>
          <dgm:orgChart val="1"/>
          <dgm:chPref val="1"/>
          <dgm:dir/>
          <dgm:animOne val="branch"/>
          <dgm:animLvl val="lvl"/>
          <dgm:resizeHandles/>
        </dgm:presLayoutVars>
      </dgm:prSet>
      <dgm:spPr/>
      <dgm:t>
        <a:bodyPr/>
        <a:lstStyle/>
        <a:p>
          <a:endParaRPr lang="en-US"/>
        </a:p>
      </dgm:t>
    </dgm:pt>
    <dgm:pt modelId="{03B5DB54-2D55-48E9-89E3-E4E396ABE491}" type="pres">
      <dgm:prSet presAssocID="{595D4300-975F-496B-8F39-E74CD914204A}" presName="hierRoot1" presStyleCnt="0">
        <dgm:presLayoutVars>
          <dgm:hierBranch val="init"/>
        </dgm:presLayoutVars>
      </dgm:prSet>
      <dgm:spPr/>
    </dgm:pt>
    <dgm:pt modelId="{FD6BE29A-00BA-4901-B760-73C7256A821B}" type="pres">
      <dgm:prSet presAssocID="{595D4300-975F-496B-8F39-E74CD914204A}" presName="rootComposite1" presStyleCnt="0"/>
      <dgm:spPr/>
    </dgm:pt>
    <dgm:pt modelId="{F7833F64-1F33-46CB-A35A-E07FF173DDBE}" type="pres">
      <dgm:prSet presAssocID="{595D4300-975F-496B-8F39-E74CD914204A}" presName="rootText1" presStyleLbl="node0" presStyleIdx="0" presStyleCnt="1">
        <dgm:presLayoutVars>
          <dgm:chPref val="3"/>
        </dgm:presLayoutVars>
      </dgm:prSet>
      <dgm:spPr/>
      <dgm:t>
        <a:bodyPr/>
        <a:lstStyle/>
        <a:p>
          <a:endParaRPr lang="en-US"/>
        </a:p>
      </dgm:t>
    </dgm:pt>
    <dgm:pt modelId="{8A5A732C-4DDE-41C5-9E94-D3FFF13F1B5F}" type="pres">
      <dgm:prSet presAssocID="{595D4300-975F-496B-8F39-E74CD914204A}" presName="rootConnector1" presStyleLbl="node1" presStyleIdx="0" presStyleCnt="0"/>
      <dgm:spPr/>
      <dgm:t>
        <a:bodyPr/>
        <a:lstStyle/>
        <a:p>
          <a:endParaRPr lang="en-US"/>
        </a:p>
      </dgm:t>
    </dgm:pt>
    <dgm:pt modelId="{7E100F19-3370-44A8-8A27-C8DCCE22775D}" type="pres">
      <dgm:prSet presAssocID="{595D4300-975F-496B-8F39-E74CD914204A}" presName="hierChild2" presStyleCnt="0"/>
      <dgm:spPr/>
    </dgm:pt>
    <dgm:pt modelId="{4322ED86-7B9E-4F39-B687-4C07E761C867}" type="pres">
      <dgm:prSet presAssocID="{9D8DC395-38C3-49B2-9DD9-734CA47973FE}" presName="Name37" presStyleLbl="parChTrans1D2" presStyleIdx="0" presStyleCnt="3"/>
      <dgm:spPr/>
      <dgm:t>
        <a:bodyPr/>
        <a:lstStyle/>
        <a:p>
          <a:endParaRPr lang="en-US"/>
        </a:p>
      </dgm:t>
    </dgm:pt>
    <dgm:pt modelId="{C9C1EF52-E1D1-4097-8097-F9AA0C2E6F95}" type="pres">
      <dgm:prSet presAssocID="{5E4C5BF2-284F-4A10-9EDE-E915974654BF}" presName="hierRoot2" presStyleCnt="0">
        <dgm:presLayoutVars>
          <dgm:hierBranch val="init"/>
        </dgm:presLayoutVars>
      </dgm:prSet>
      <dgm:spPr/>
    </dgm:pt>
    <dgm:pt modelId="{FAD6882C-B976-42BD-AB96-C3AFFAD8DC5D}" type="pres">
      <dgm:prSet presAssocID="{5E4C5BF2-284F-4A10-9EDE-E915974654BF}" presName="rootComposite" presStyleCnt="0"/>
      <dgm:spPr/>
    </dgm:pt>
    <dgm:pt modelId="{B4C81DAB-B555-4102-A97D-54C75AC84709}" type="pres">
      <dgm:prSet presAssocID="{5E4C5BF2-284F-4A10-9EDE-E915974654BF}" presName="rootText" presStyleLbl="node2" presStyleIdx="0" presStyleCnt="2">
        <dgm:presLayoutVars>
          <dgm:chPref val="3"/>
        </dgm:presLayoutVars>
      </dgm:prSet>
      <dgm:spPr/>
      <dgm:t>
        <a:bodyPr/>
        <a:lstStyle/>
        <a:p>
          <a:endParaRPr lang="en-US"/>
        </a:p>
      </dgm:t>
    </dgm:pt>
    <dgm:pt modelId="{A5ED00D7-2857-4F61-8561-3C235C02FD06}" type="pres">
      <dgm:prSet presAssocID="{5E4C5BF2-284F-4A10-9EDE-E915974654BF}" presName="rootConnector" presStyleLbl="node2" presStyleIdx="0" presStyleCnt="2"/>
      <dgm:spPr/>
      <dgm:t>
        <a:bodyPr/>
        <a:lstStyle/>
        <a:p>
          <a:endParaRPr lang="en-US"/>
        </a:p>
      </dgm:t>
    </dgm:pt>
    <dgm:pt modelId="{97D14772-F5E5-4B17-9BDB-F15973C6C0FF}" type="pres">
      <dgm:prSet presAssocID="{5E4C5BF2-284F-4A10-9EDE-E915974654BF}" presName="hierChild4" presStyleCnt="0"/>
      <dgm:spPr/>
    </dgm:pt>
    <dgm:pt modelId="{3CE97114-2A5D-4725-98AF-44A9CD25B7B6}" type="pres">
      <dgm:prSet presAssocID="{5E4C5BF2-284F-4A10-9EDE-E915974654BF}" presName="hierChild5" presStyleCnt="0"/>
      <dgm:spPr/>
    </dgm:pt>
    <dgm:pt modelId="{40072312-8CF6-4C34-8CA0-E7CB670BF567}" type="pres">
      <dgm:prSet presAssocID="{4AEDCA6F-E7AF-4FBC-B885-2145BA00DE8C}" presName="Name37" presStyleLbl="parChTrans1D2" presStyleIdx="1" presStyleCnt="3"/>
      <dgm:spPr/>
      <dgm:t>
        <a:bodyPr/>
        <a:lstStyle/>
        <a:p>
          <a:endParaRPr lang="en-US"/>
        </a:p>
      </dgm:t>
    </dgm:pt>
    <dgm:pt modelId="{86492E0F-8CA4-417C-A91D-DA421A5FAE5B}" type="pres">
      <dgm:prSet presAssocID="{6DCEFB77-A324-4FCC-A423-9E4ACD577F1D}" presName="hierRoot2" presStyleCnt="0">
        <dgm:presLayoutVars>
          <dgm:hierBranch val="init"/>
        </dgm:presLayoutVars>
      </dgm:prSet>
      <dgm:spPr/>
    </dgm:pt>
    <dgm:pt modelId="{D7569AA1-44C8-4E33-B8CD-B77493CB4120}" type="pres">
      <dgm:prSet presAssocID="{6DCEFB77-A324-4FCC-A423-9E4ACD577F1D}" presName="rootComposite" presStyleCnt="0"/>
      <dgm:spPr/>
    </dgm:pt>
    <dgm:pt modelId="{2C99B3F2-6D68-4F83-8651-C4F8DE4572D9}" type="pres">
      <dgm:prSet presAssocID="{6DCEFB77-A324-4FCC-A423-9E4ACD577F1D}" presName="rootText" presStyleLbl="node2" presStyleIdx="1" presStyleCnt="2">
        <dgm:presLayoutVars>
          <dgm:chPref val="3"/>
        </dgm:presLayoutVars>
      </dgm:prSet>
      <dgm:spPr/>
      <dgm:t>
        <a:bodyPr/>
        <a:lstStyle/>
        <a:p>
          <a:endParaRPr lang="en-US"/>
        </a:p>
      </dgm:t>
    </dgm:pt>
    <dgm:pt modelId="{CA405854-EFC7-4ACB-A816-212F9EFFA4FE}" type="pres">
      <dgm:prSet presAssocID="{6DCEFB77-A324-4FCC-A423-9E4ACD577F1D}" presName="rootConnector" presStyleLbl="node2" presStyleIdx="1" presStyleCnt="2"/>
      <dgm:spPr/>
      <dgm:t>
        <a:bodyPr/>
        <a:lstStyle/>
        <a:p>
          <a:endParaRPr lang="en-US"/>
        </a:p>
      </dgm:t>
    </dgm:pt>
    <dgm:pt modelId="{3B06755A-035F-4208-9740-F4534D28931D}" type="pres">
      <dgm:prSet presAssocID="{6DCEFB77-A324-4FCC-A423-9E4ACD577F1D}" presName="hierChild4" presStyleCnt="0"/>
      <dgm:spPr/>
    </dgm:pt>
    <dgm:pt modelId="{9B6DB040-2D23-46C8-B37D-EF7DDE251ED6}" type="pres">
      <dgm:prSet presAssocID="{6DCEFB77-A324-4FCC-A423-9E4ACD577F1D}" presName="hierChild5" presStyleCnt="0"/>
      <dgm:spPr/>
    </dgm:pt>
    <dgm:pt modelId="{D5A60A8F-B946-453D-8B84-B885345A6C9A}" type="pres">
      <dgm:prSet presAssocID="{595D4300-975F-496B-8F39-E74CD914204A}" presName="hierChild3" presStyleCnt="0"/>
      <dgm:spPr/>
    </dgm:pt>
    <dgm:pt modelId="{D521A68C-5464-4463-9058-F68C12180508}" type="pres">
      <dgm:prSet presAssocID="{421784C9-CE13-4C8E-8D8E-9A9EEFE9A436}" presName="Name111" presStyleLbl="parChTrans1D2" presStyleIdx="2" presStyleCnt="3"/>
      <dgm:spPr/>
      <dgm:t>
        <a:bodyPr/>
        <a:lstStyle/>
        <a:p>
          <a:endParaRPr lang="en-US"/>
        </a:p>
      </dgm:t>
    </dgm:pt>
    <dgm:pt modelId="{6FA862A7-6188-4168-909D-15A82D68FFE9}" type="pres">
      <dgm:prSet presAssocID="{3BF19BE4-95FB-4287-ABB1-2E295A58A9CC}" presName="hierRoot3" presStyleCnt="0">
        <dgm:presLayoutVars>
          <dgm:hierBranch val="init"/>
        </dgm:presLayoutVars>
      </dgm:prSet>
      <dgm:spPr/>
    </dgm:pt>
    <dgm:pt modelId="{8A576C12-7F87-447D-A25A-A8F88FF1C09B}" type="pres">
      <dgm:prSet presAssocID="{3BF19BE4-95FB-4287-ABB1-2E295A58A9CC}" presName="rootComposite3" presStyleCnt="0"/>
      <dgm:spPr/>
    </dgm:pt>
    <dgm:pt modelId="{44C6C015-EF23-4EF3-9531-CBB7B6B8C2F6}" type="pres">
      <dgm:prSet presAssocID="{3BF19BE4-95FB-4287-ABB1-2E295A58A9CC}" presName="rootText3" presStyleLbl="asst1" presStyleIdx="0" presStyleCnt="1">
        <dgm:presLayoutVars>
          <dgm:chPref val="3"/>
        </dgm:presLayoutVars>
      </dgm:prSet>
      <dgm:spPr/>
      <dgm:t>
        <a:bodyPr/>
        <a:lstStyle/>
        <a:p>
          <a:endParaRPr lang="en-US"/>
        </a:p>
      </dgm:t>
    </dgm:pt>
    <dgm:pt modelId="{52358CA5-5D6C-4BCE-807B-5DCC4C11A0F4}" type="pres">
      <dgm:prSet presAssocID="{3BF19BE4-95FB-4287-ABB1-2E295A58A9CC}" presName="rootConnector3" presStyleLbl="asst1" presStyleIdx="0" presStyleCnt="1"/>
      <dgm:spPr/>
      <dgm:t>
        <a:bodyPr/>
        <a:lstStyle/>
        <a:p>
          <a:endParaRPr lang="en-US"/>
        </a:p>
      </dgm:t>
    </dgm:pt>
    <dgm:pt modelId="{A59FF594-34D0-4092-82FD-ECCFCB8AAE96}" type="pres">
      <dgm:prSet presAssocID="{3BF19BE4-95FB-4287-ABB1-2E295A58A9CC}" presName="hierChild6" presStyleCnt="0"/>
      <dgm:spPr/>
    </dgm:pt>
    <dgm:pt modelId="{A762DF93-E138-4902-8A07-3AE99357B04F}" type="pres">
      <dgm:prSet presAssocID="{3BF19BE4-95FB-4287-ABB1-2E295A58A9CC}" presName="hierChild7" presStyleCnt="0"/>
      <dgm:spPr/>
    </dgm:pt>
  </dgm:ptLst>
  <dgm:cxnLst>
    <dgm:cxn modelId="{EB91EC80-46D7-4740-B01A-86DC6532EFBF}" type="presOf" srcId="{595D4300-975F-496B-8F39-E74CD914204A}" destId="{F7833F64-1F33-46CB-A35A-E07FF173DDBE}" srcOrd="0" destOrd="0" presId="urn:microsoft.com/office/officeart/2005/8/layout/orgChart1"/>
    <dgm:cxn modelId="{FE72F159-A0B3-4F21-8292-50829B8243F8}" srcId="{595D4300-975F-496B-8F39-E74CD914204A}" destId="{6DCEFB77-A324-4FCC-A423-9E4ACD577F1D}" srcOrd="2" destOrd="0" parTransId="{4AEDCA6F-E7AF-4FBC-B885-2145BA00DE8C}" sibTransId="{07799A12-039C-4606-BBEC-DB4F1F8605CE}"/>
    <dgm:cxn modelId="{452EC26E-B13D-45A3-90B0-8798FD32876B}" type="presOf" srcId="{421784C9-CE13-4C8E-8D8E-9A9EEFE9A436}" destId="{D521A68C-5464-4463-9058-F68C12180508}" srcOrd="0" destOrd="0" presId="urn:microsoft.com/office/officeart/2005/8/layout/orgChart1"/>
    <dgm:cxn modelId="{C0C26844-71FE-4CBD-8443-1052DC9F6D03}" type="presOf" srcId="{6DCEFB77-A324-4FCC-A423-9E4ACD577F1D}" destId="{CA405854-EFC7-4ACB-A816-212F9EFFA4FE}" srcOrd="1" destOrd="0" presId="urn:microsoft.com/office/officeart/2005/8/layout/orgChart1"/>
    <dgm:cxn modelId="{B41CCFFA-B528-4C1A-8F39-90E49BF995BE}" type="presOf" srcId="{9D8DC395-38C3-49B2-9DD9-734CA47973FE}" destId="{4322ED86-7B9E-4F39-B687-4C07E761C867}" srcOrd="0" destOrd="0" presId="urn:microsoft.com/office/officeart/2005/8/layout/orgChart1"/>
    <dgm:cxn modelId="{7096FB11-9F3E-4D57-9B8A-0273EA5DBF17}" srcId="{595D4300-975F-496B-8F39-E74CD914204A}" destId="{5E4C5BF2-284F-4A10-9EDE-E915974654BF}" srcOrd="1" destOrd="0" parTransId="{9D8DC395-38C3-49B2-9DD9-734CA47973FE}" sibTransId="{7B40A1B1-F70F-4DDD-B53E-909C3CACB513}"/>
    <dgm:cxn modelId="{AF5CF803-6D66-4326-9A32-A488F4A8599D}" type="presOf" srcId="{B2496B82-4563-4CA8-9C34-3B377A572EA1}" destId="{9C5FF2A4-CD2C-4B3D-909C-8FF4D0C2FACD}" srcOrd="0" destOrd="0" presId="urn:microsoft.com/office/officeart/2005/8/layout/orgChart1"/>
    <dgm:cxn modelId="{D1321EB6-8117-4F2D-9061-6B1AC0C84307}" type="presOf" srcId="{3BF19BE4-95FB-4287-ABB1-2E295A58A9CC}" destId="{44C6C015-EF23-4EF3-9531-CBB7B6B8C2F6}" srcOrd="0" destOrd="0" presId="urn:microsoft.com/office/officeart/2005/8/layout/orgChart1"/>
    <dgm:cxn modelId="{27FAC18D-77A8-482A-BA67-1383BF139BB5}" srcId="{B2496B82-4563-4CA8-9C34-3B377A572EA1}" destId="{595D4300-975F-496B-8F39-E74CD914204A}" srcOrd="0" destOrd="0" parTransId="{36CF41B7-D4BE-4729-84B8-8E260A53BCE4}" sibTransId="{37A95125-1304-48B0-95AE-10832CFE3CDB}"/>
    <dgm:cxn modelId="{0A599650-1909-4E3F-BADE-92F797E044DD}" type="presOf" srcId="{595D4300-975F-496B-8F39-E74CD914204A}" destId="{8A5A732C-4DDE-41C5-9E94-D3FFF13F1B5F}" srcOrd="1" destOrd="0" presId="urn:microsoft.com/office/officeart/2005/8/layout/orgChart1"/>
    <dgm:cxn modelId="{180F349F-3B5D-4D0A-A6E9-86AFE9C30CE6}" type="presOf" srcId="{3BF19BE4-95FB-4287-ABB1-2E295A58A9CC}" destId="{52358CA5-5D6C-4BCE-807B-5DCC4C11A0F4}" srcOrd="1" destOrd="0" presId="urn:microsoft.com/office/officeart/2005/8/layout/orgChart1"/>
    <dgm:cxn modelId="{AF071391-41F5-41FD-8F4C-4DE589CFBF11}" type="presOf" srcId="{6DCEFB77-A324-4FCC-A423-9E4ACD577F1D}" destId="{2C99B3F2-6D68-4F83-8651-C4F8DE4572D9}" srcOrd="0" destOrd="0" presId="urn:microsoft.com/office/officeart/2005/8/layout/orgChart1"/>
    <dgm:cxn modelId="{86B5116D-8937-4B76-8EC4-11904B6BC15D}" type="presOf" srcId="{5E4C5BF2-284F-4A10-9EDE-E915974654BF}" destId="{B4C81DAB-B555-4102-A97D-54C75AC84709}" srcOrd="0" destOrd="0" presId="urn:microsoft.com/office/officeart/2005/8/layout/orgChart1"/>
    <dgm:cxn modelId="{E3118B1B-053C-4217-AB48-47BD97856098}" type="presOf" srcId="{4AEDCA6F-E7AF-4FBC-B885-2145BA00DE8C}" destId="{40072312-8CF6-4C34-8CA0-E7CB670BF567}" srcOrd="0" destOrd="0" presId="urn:microsoft.com/office/officeart/2005/8/layout/orgChart1"/>
    <dgm:cxn modelId="{FC00C90D-C319-4C33-A70B-492B43E886E5}" srcId="{595D4300-975F-496B-8F39-E74CD914204A}" destId="{3BF19BE4-95FB-4287-ABB1-2E295A58A9CC}" srcOrd="0" destOrd="0" parTransId="{421784C9-CE13-4C8E-8D8E-9A9EEFE9A436}" sibTransId="{C199491C-F229-4918-B991-2A21398119A4}"/>
    <dgm:cxn modelId="{D913EDF7-C61C-4D04-83FC-CBFCF5B9B118}" type="presOf" srcId="{5E4C5BF2-284F-4A10-9EDE-E915974654BF}" destId="{A5ED00D7-2857-4F61-8561-3C235C02FD06}" srcOrd="1" destOrd="0" presId="urn:microsoft.com/office/officeart/2005/8/layout/orgChart1"/>
    <dgm:cxn modelId="{20C64744-F883-420E-9A45-98AA669CBC0C}" type="presParOf" srcId="{9C5FF2A4-CD2C-4B3D-909C-8FF4D0C2FACD}" destId="{03B5DB54-2D55-48E9-89E3-E4E396ABE491}" srcOrd="0" destOrd="0" presId="urn:microsoft.com/office/officeart/2005/8/layout/orgChart1"/>
    <dgm:cxn modelId="{BFB4F6A0-F811-4E0D-86C8-656F58C5088A}" type="presParOf" srcId="{03B5DB54-2D55-48E9-89E3-E4E396ABE491}" destId="{FD6BE29A-00BA-4901-B760-73C7256A821B}" srcOrd="0" destOrd="0" presId="urn:microsoft.com/office/officeart/2005/8/layout/orgChart1"/>
    <dgm:cxn modelId="{6F258916-9B68-4B57-9088-FA9B85D7B35E}" type="presParOf" srcId="{FD6BE29A-00BA-4901-B760-73C7256A821B}" destId="{F7833F64-1F33-46CB-A35A-E07FF173DDBE}" srcOrd="0" destOrd="0" presId="urn:microsoft.com/office/officeart/2005/8/layout/orgChart1"/>
    <dgm:cxn modelId="{CDF4634B-D448-4B6B-A593-E97D6761703C}" type="presParOf" srcId="{FD6BE29A-00BA-4901-B760-73C7256A821B}" destId="{8A5A732C-4DDE-41C5-9E94-D3FFF13F1B5F}" srcOrd="1" destOrd="0" presId="urn:microsoft.com/office/officeart/2005/8/layout/orgChart1"/>
    <dgm:cxn modelId="{92F102EA-5D1C-4624-BD2C-B283056830F1}" type="presParOf" srcId="{03B5DB54-2D55-48E9-89E3-E4E396ABE491}" destId="{7E100F19-3370-44A8-8A27-C8DCCE22775D}" srcOrd="1" destOrd="0" presId="urn:microsoft.com/office/officeart/2005/8/layout/orgChart1"/>
    <dgm:cxn modelId="{6EBBFBE7-38BB-4ABC-874F-CCD7E22D3943}" type="presParOf" srcId="{7E100F19-3370-44A8-8A27-C8DCCE22775D}" destId="{4322ED86-7B9E-4F39-B687-4C07E761C867}" srcOrd="0" destOrd="0" presId="urn:microsoft.com/office/officeart/2005/8/layout/orgChart1"/>
    <dgm:cxn modelId="{A1C742C4-43F6-4FDB-BE8E-0F406AE6783B}" type="presParOf" srcId="{7E100F19-3370-44A8-8A27-C8DCCE22775D}" destId="{C9C1EF52-E1D1-4097-8097-F9AA0C2E6F95}" srcOrd="1" destOrd="0" presId="urn:microsoft.com/office/officeart/2005/8/layout/orgChart1"/>
    <dgm:cxn modelId="{5FCE6F1B-0311-4BE8-98C2-1D6509ED04ED}" type="presParOf" srcId="{C9C1EF52-E1D1-4097-8097-F9AA0C2E6F95}" destId="{FAD6882C-B976-42BD-AB96-C3AFFAD8DC5D}" srcOrd="0" destOrd="0" presId="urn:microsoft.com/office/officeart/2005/8/layout/orgChart1"/>
    <dgm:cxn modelId="{3EB11BB0-3559-4CE6-BFCC-329A47B71B9F}" type="presParOf" srcId="{FAD6882C-B976-42BD-AB96-C3AFFAD8DC5D}" destId="{B4C81DAB-B555-4102-A97D-54C75AC84709}" srcOrd="0" destOrd="0" presId="urn:microsoft.com/office/officeart/2005/8/layout/orgChart1"/>
    <dgm:cxn modelId="{CCAEE8C2-0CBD-40C9-B40F-F165B9D2FB81}" type="presParOf" srcId="{FAD6882C-B976-42BD-AB96-C3AFFAD8DC5D}" destId="{A5ED00D7-2857-4F61-8561-3C235C02FD06}" srcOrd="1" destOrd="0" presId="urn:microsoft.com/office/officeart/2005/8/layout/orgChart1"/>
    <dgm:cxn modelId="{F12C19AE-535D-45B5-8812-ABE61A62F46A}" type="presParOf" srcId="{C9C1EF52-E1D1-4097-8097-F9AA0C2E6F95}" destId="{97D14772-F5E5-4B17-9BDB-F15973C6C0FF}" srcOrd="1" destOrd="0" presId="urn:microsoft.com/office/officeart/2005/8/layout/orgChart1"/>
    <dgm:cxn modelId="{5E22D306-5E92-4E78-A647-0A2DF0EB294E}" type="presParOf" srcId="{C9C1EF52-E1D1-4097-8097-F9AA0C2E6F95}" destId="{3CE97114-2A5D-4725-98AF-44A9CD25B7B6}" srcOrd="2" destOrd="0" presId="urn:microsoft.com/office/officeart/2005/8/layout/orgChart1"/>
    <dgm:cxn modelId="{1FA416B5-C5B9-4734-BB30-446E643CAC07}" type="presParOf" srcId="{7E100F19-3370-44A8-8A27-C8DCCE22775D}" destId="{40072312-8CF6-4C34-8CA0-E7CB670BF567}" srcOrd="2" destOrd="0" presId="urn:microsoft.com/office/officeart/2005/8/layout/orgChart1"/>
    <dgm:cxn modelId="{CB809DF6-093D-40CC-8BE6-EE2C6E01895D}" type="presParOf" srcId="{7E100F19-3370-44A8-8A27-C8DCCE22775D}" destId="{86492E0F-8CA4-417C-A91D-DA421A5FAE5B}" srcOrd="3" destOrd="0" presId="urn:microsoft.com/office/officeart/2005/8/layout/orgChart1"/>
    <dgm:cxn modelId="{AC2DD1DE-40FF-486C-9451-250EF441F15E}" type="presParOf" srcId="{86492E0F-8CA4-417C-A91D-DA421A5FAE5B}" destId="{D7569AA1-44C8-4E33-B8CD-B77493CB4120}" srcOrd="0" destOrd="0" presId="urn:microsoft.com/office/officeart/2005/8/layout/orgChart1"/>
    <dgm:cxn modelId="{B6D1F594-6E93-43C6-9724-636D856E2227}" type="presParOf" srcId="{D7569AA1-44C8-4E33-B8CD-B77493CB4120}" destId="{2C99B3F2-6D68-4F83-8651-C4F8DE4572D9}" srcOrd="0" destOrd="0" presId="urn:microsoft.com/office/officeart/2005/8/layout/orgChart1"/>
    <dgm:cxn modelId="{119FDF08-A60F-42BA-B9F5-C3111A141FF6}" type="presParOf" srcId="{D7569AA1-44C8-4E33-B8CD-B77493CB4120}" destId="{CA405854-EFC7-4ACB-A816-212F9EFFA4FE}" srcOrd="1" destOrd="0" presId="urn:microsoft.com/office/officeart/2005/8/layout/orgChart1"/>
    <dgm:cxn modelId="{B75A5A6C-1D94-48F9-BD1B-E9556968FCB2}" type="presParOf" srcId="{86492E0F-8CA4-417C-A91D-DA421A5FAE5B}" destId="{3B06755A-035F-4208-9740-F4534D28931D}" srcOrd="1" destOrd="0" presId="urn:microsoft.com/office/officeart/2005/8/layout/orgChart1"/>
    <dgm:cxn modelId="{759672D6-B7EF-4C7A-B5F7-D317668B575A}" type="presParOf" srcId="{86492E0F-8CA4-417C-A91D-DA421A5FAE5B}" destId="{9B6DB040-2D23-46C8-B37D-EF7DDE251ED6}" srcOrd="2" destOrd="0" presId="urn:microsoft.com/office/officeart/2005/8/layout/orgChart1"/>
    <dgm:cxn modelId="{3623164F-4BFF-459F-B2C6-34BCCD380DC9}" type="presParOf" srcId="{03B5DB54-2D55-48E9-89E3-E4E396ABE491}" destId="{D5A60A8F-B946-453D-8B84-B885345A6C9A}" srcOrd="2" destOrd="0" presId="urn:microsoft.com/office/officeart/2005/8/layout/orgChart1"/>
    <dgm:cxn modelId="{C0CBFD42-9070-43AC-85DA-EA55EF000419}" type="presParOf" srcId="{D5A60A8F-B946-453D-8B84-B885345A6C9A}" destId="{D521A68C-5464-4463-9058-F68C12180508}" srcOrd="0" destOrd="0" presId="urn:microsoft.com/office/officeart/2005/8/layout/orgChart1"/>
    <dgm:cxn modelId="{33AFDBC7-F3D3-49FB-B270-908E2BAAB63D}" type="presParOf" srcId="{D5A60A8F-B946-453D-8B84-B885345A6C9A}" destId="{6FA862A7-6188-4168-909D-15A82D68FFE9}" srcOrd="1" destOrd="0" presId="urn:microsoft.com/office/officeart/2005/8/layout/orgChart1"/>
    <dgm:cxn modelId="{21E6F9A1-A365-4833-AD2C-7A4A5C1BAAB1}" type="presParOf" srcId="{6FA862A7-6188-4168-909D-15A82D68FFE9}" destId="{8A576C12-7F87-447D-A25A-A8F88FF1C09B}" srcOrd="0" destOrd="0" presId="urn:microsoft.com/office/officeart/2005/8/layout/orgChart1"/>
    <dgm:cxn modelId="{BAF9E199-85AB-4361-8951-1FDCA0D1B70B}" type="presParOf" srcId="{8A576C12-7F87-447D-A25A-A8F88FF1C09B}" destId="{44C6C015-EF23-4EF3-9531-CBB7B6B8C2F6}" srcOrd="0" destOrd="0" presId="urn:microsoft.com/office/officeart/2005/8/layout/orgChart1"/>
    <dgm:cxn modelId="{BB52844D-A534-4DCD-A17D-D0B3ABF959B8}" type="presParOf" srcId="{8A576C12-7F87-447D-A25A-A8F88FF1C09B}" destId="{52358CA5-5D6C-4BCE-807B-5DCC4C11A0F4}" srcOrd="1" destOrd="0" presId="urn:microsoft.com/office/officeart/2005/8/layout/orgChart1"/>
    <dgm:cxn modelId="{E37D2AA4-6EFE-4C6E-86E6-9623D0805133}" type="presParOf" srcId="{6FA862A7-6188-4168-909D-15A82D68FFE9}" destId="{A59FF594-34D0-4092-82FD-ECCFCB8AAE96}" srcOrd="1" destOrd="0" presId="urn:microsoft.com/office/officeart/2005/8/layout/orgChart1"/>
    <dgm:cxn modelId="{912A245E-566F-40BC-BD2C-2B835DE569E1}" type="presParOf" srcId="{6FA862A7-6188-4168-909D-15A82D68FFE9}" destId="{A762DF93-E138-4902-8A07-3AE99357B04F}"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B93EBA37-EA62-4AEF-86E1-60F471D02C3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1FCDD0D-E285-4281-8359-975D882F6F53}">
      <dgm:prSet phldrT="[Text]"/>
      <dgm:spPr/>
      <dgm:t>
        <a:bodyPr/>
        <a:lstStyle/>
        <a:p>
          <a:r>
            <a:rPr lang="en-US"/>
            <a:t>Concomitant Esotropia</a:t>
          </a:r>
        </a:p>
      </dgm:t>
    </dgm:pt>
    <dgm:pt modelId="{FF219009-FD17-47C2-93A4-A1DBED161760}" type="parTrans" cxnId="{42C3052D-E64C-42C6-90C0-B62D29201543}">
      <dgm:prSet/>
      <dgm:spPr/>
      <dgm:t>
        <a:bodyPr/>
        <a:lstStyle/>
        <a:p>
          <a:endParaRPr lang="en-US"/>
        </a:p>
      </dgm:t>
    </dgm:pt>
    <dgm:pt modelId="{DC9A58CA-351C-4807-8D7B-3FBC1A87BFB6}" type="sibTrans" cxnId="{42C3052D-E64C-42C6-90C0-B62D29201543}">
      <dgm:prSet/>
      <dgm:spPr/>
      <dgm:t>
        <a:bodyPr/>
        <a:lstStyle/>
        <a:p>
          <a:endParaRPr lang="en-US"/>
        </a:p>
      </dgm:t>
    </dgm:pt>
    <dgm:pt modelId="{4910E53A-2C12-4F67-98B7-D18B1DF506A8}" type="asst">
      <dgm:prSet phldrT="[Text]"/>
      <dgm:spPr/>
      <dgm:t>
        <a:bodyPr/>
        <a:lstStyle/>
        <a:p>
          <a:r>
            <a:rPr lang="en-US"/>
            <a:t>Atropine Refraction</a:t>
          </a:r>
        </a:p>
      </dgm:t>
    </dgm:pt>
    <dgm:pt modelId="{A20A7179-9544-4D87-BEA0-9B6D6D965A44}" type="parTrans" cxnId="{A34BCD41-90D4-4E32-B5E4-CE369DAC5D3C}">
      <dgm:prSet/>
      <dgm:spPr/>
      <dgm:t>
        <a:bodyPr/>
        <a:lstStyle/>
        <a:p>
          <a:endParaRPr lang="en-US"/>
        </a:p>
      </dgm:t>
    </dgm:pt>
    <dgm:pt modelId="{7DFBFB32-07B0-4535-80C3-73A5A04C474E}" type="sibTrans" cxnId="{A34BCD41-90D4-4E32-B5E4-CE369DAC5D3C}">
      <dgm:prSet/>
      <dgm:spPr/>
      <dgm:t>
        <a:bodyPr/>
        <a:lstStyle/>
        <a:p>
          <a:endParaRPr lang="en-US"/>
        </a:p>
      </dgm:t>
    </dgm:pt>
    <dgm:pt modelId="{595B9198-8312-4044-87AD-18E3DE203734}">
      <dgm:prSet phldrT="[Text]"/>
      <dgm:spPr/>
      <dgm:t>
        <a:bodyPr/>
        <a:lstStyle/>
        <a:p>
          <a:r>
            <a:rPr lang="en-US"/>
            <a:t>&lt; 3 D of Hyperopia</a:t>
          </a:r>
        </a:p>
      </dgm:t>
    </dgm:pt>
    <dgm:pt modelId="{321CBFEA-9300-4EC3-B55C-BB3237FC1C61}" type="parTrans" cxnId="{49308A09-B1B8-494A-8A4D-D3DD9F23F87C}">
      <dgm:prSet/>
      <dgm:spPr/>
      <dgm:t>
        <a:bodyPr/>
        <a:lstStyle/>
        <a:p>
          <a:endParaRPr lang="en-US"/>
        </a:p>
      </dgm:t>
    </dgm:pt>
    <dgm:pt modelId="{FBF8BE6B-223D-4978-B3C0-8BA9527F7725}" type="sibTrans" cxnId="{49308A09-B1B8-494A-8A4D-D3DD9F23F87C}">
      <dgm:prSet/>
      <dgm:spPr/>
      <dgm:t>
        <a:bodyPr/>
        <a:lstStyle/>
        <a:p>
          <a:endParaRPr lang="en-US"/>
        </a:p>
      </dgm:t>
    </dgm:pt>
    <dgm:pt modelId="{C96B9BF8-626C-4BC8-9B84-AA9AFAAE57D4}">
      <dgm:prSet phldrT="[Text]"/>
      <dgm:spPr/>
      <dgm:t>
        <a:bodyPr/>
        <a:lstStyle/>
        <a:p>
          <a:r>
            <a:rPr lang="en-US"/>
            <a:t>&gt; 3D of Hyperopia</a:t>
          </a:r>
        </a:p>
      </dgm:t>
    </dgm:pt>
    <dgm:pt modelId="{8497C7C5-6CAF-4D28-9264-F56464A2CFE3}" type="parTrans" cxnId="{81D1AC71-A222-48B0-8635-5EB752A2830B}">
      <dgm:prSet/>
      <dgm:spPr/>
      <dgm:t>
        <a:bodyPr/>
        <a:lstStyle/>
        <a:p>
          <a:endParaRPr lang="en-US"/>
        </a:p>
      </dgm:t>
    </dgm:pt>
    <dgm:pt modelId="{984AEBA5-30B8-4E66-A051-4608BFB1DD73}" type="sibTrans" cxnId="{81D1AC71-A222-48B0-8635-5EB752A2830B}">
      <dgm:prSet/>
      <dgm:spPr/>
      <dgm:t>
        <a:bodyPr/>
        <a:lstStyle/>
        <a:p>
          <a:endParaRPr lang="en-US"/>
        </a:p>
      </dgm:t>
    </dgm:pt>
    <dgm:pt modelId="{8FA9C32A-6815-4F0D-A63F-A390864532B4}">
      <dgm:prSet/>
      <dgm:spPr/>
      <dgm:t>
        <a:bodyPr/>
        <a:lstStyle/>
        <a:p>
          <a:r>
            <a:rPr lang="en-US"/>
            <a:t>check AC/A </a:t>
          </a:r>
        </a:p>
      </dgm:t>
    </dgm:pt>
    <dgm:pt modelId="{80565F2A-3340-4249-9EBF-A19C9BDEEE89}" type="parTrans" cxnId="{DBA6DBE6-C573-432B-A6E4-99F00D0C8A9B}">
      <dgm:prSet/>
      <dgm:spPr/>
      <dgm:t>
        <a:bodyPr/>
        <a:lstStyle/>
        <a:p>
          <a:endParaRPr lang="en-US"/>
        </a:p>
      </dgm:t>
    </dgm:pt>
    <dgm:pt modelId="{A193507D-3FEA-4F2E-ACBD-25CAA681D618}" type="sibTrans" cxnId="{DBA6DBE6-C573-432B-A6E4-99F00D0C8A9B}">
      <dgm:prSet/>
      <dgm:spPr/>
      <dgm:t>
        <a:bodyPr/>
        <a:lstStyle/>
        <a:p>
          <a:endParaRPr lang="en-US"/>
        </a:p>
      </dgm:t>
    </dgm:pt>
    <dgm:pt modelId="{7BDB56EF-64D0-4CE8-89E8-9AB22BE0EFDC}">
      <dgm:prSet/>
      <dgm:spPr/>
      <dgm:t>
        <a:bodyPr/>
        <a:lstStyle/>
        <a:p>
          <a:r>
            <a:rPr lang="en-US"/>
            <a:t>Prescribe Glasses </a:t>
          </a:r>
        </a:p>
      </dgm:t>
    </dgm:pt>
    <dgm:pt modelId="{C9829D15-8BD4-4B87-8D30-3245C3B6A63B}" type="parTrans" cxnId="{63A729B8-8423-4D7D-B290-D9B9B872152E}">
      <dgm:prSet/>
      <dgm:spPr/>
      <dgm:t>
        <a:bodyPr/>
        <a:lstStyle/>
        <a:p>
          <a:endParaRPr lang="en-US"/>
        </a:p>
      </dgm:t>
    </dgm:pt>
    <dgm:pt modelId="{98FA8F40-25B5-4FC2-ACB1-3BF3666C4649}" type="sibTrans" cxnId="{63A729B8-8423-4D7D-B290-D9B9B872152E}">
      <dgm:prSet/>
      <dgm:spPr/>
      <dgm:t>
        <a:bodyPr/>
        <a:lstStyle/>
        <a:p>
          <a:endParaRPr lang="en-US"/>
        </a:p>
      </dgm:t>
    </dgm:pt>
    <dgm:pt modelId="{2FB68573-20C9-4547-A459-258D0B17BD09}">
      <dgm:prSet/>
      <dgm:spPr/>
      <dgm:t>
        <a:bodyPr/>
        <a:lstStyle/>
        <a:p>
          <a:r>
            <a:rPr lang="en-US"/>
            <a:t>Esotropia Fully corrected</a:t>
          </a:r>
        </a:p>
      </dgm:t>
    </dgm:pt>
    <dgm:pt modelId="{1D0B7929-FCEB-4B67-876D-E38A13F38BC1}" type="parTrans" cxnId="{250893B8-D614-4050-81D5-7F2F6482B28A}">
      <dgm:prSet/>
      <dgm:spPr/>
      <dgm:t>
        <a:bodyPr/>
        <a:lstStyle/>
        <a:p>
          <a:endParaRPr lang="en-US"/>
        </a:p>
      </dgm:t>
    </dgm:pt>
    <dgm:pt modelId="{B2CFDE45-1746-49E7-9179-AF6D78B18044}" type="sibTrans" cxnId="{250893B8-D614-4050-81D5-7F2F6482B28A}">
      <dgm:prSet/>
      <dgm:spPr/>
      <dgm:t>
        <a:bodyPr/>
        <a:lstStyle/>
        <a:p>
          <a:endParaRPr lang="en-US"/>
        </a:p>
      </dgm:t>
    </dgm:pt>
    <dgm:pt modelId="{8BC34FE6-02F8-4A52-9346-195D9B0F6C95}">
      <dgm:prSet/>
      <dgm:spPr/>
      <dgm:t>
        <a:bodyPr/>
        <a:lstStyle/>
        <a:p>
          <a:r>
            <a:rPr lang="en-US"/>
            <a:t>Esotropia Partially corrected</a:t>
          </a:r>
        </a:p>
      </dgm:t>
    </dgm:pt>
    <dgm:pt modelId="{138BA297-7B18-4F89-9FE2-EEEC6A173471}" type="parTrans" cxnId="{53E926FD-324B-40C3-839D-106CF71E7C5E}">
      <dgm:prSet/>
      <dgm:spPr/>
      <dgm:t>
        <a:bodyPr/>
        <a:lstStyle/>
        <a:p>
          <a:endParaRPr lang="en-US"/>
        </a:p>
      </dgm:t>
    </dgm:pt>
    <dgm:pt modelId="{8B91DD70-2AAA-489C-9D4C-4013502503F9}" type="sibTrans" cxnId="{53E926FD-324B-40C3-839D-106CF71E7C5E}">
      <dgm:prSet/>
      <dgm:spPr/>
      <dgm:t>
        <a:bodyPr/>
        <a:lstStyle/>
        <a:p>
          <a:endParaRPr lang="en-US"/>
        </a:p>
      </dgm:t>
    </dgm:pt>
    <dgm:pt modelId="{7923B025-1812-4CD0-BDB7-839E69FBD603}">
      <dgm:prSet/>
      <dgm:spPr/>
      <dgm:t>
        <a:bodyPr/>
        <a:lstStyle/>
        <a:p>
          <a:r>
            <a:rPr lang="en-US" b="1"/>
            <a:t>Fully  Accommodative Esotropia</a:t>
          </a:r>
        </a:p>
      </dgm:t>
    </dgm:pt>
    <dgm:pt modelId="{71419282-F9AA-4AC1-A33C-15933C87643D}" type="parTrans" cxnId="{45AD7EC4-EC85-4FC7-9BE5-2CC04BFEFB35}">
      <dgm:prSet/>
      <dgm:spPr/>
      <dgm:t>
        <a:bodyPr/>
        <a:lstStyle/>
        <a:p>
          <a:endParaRPr lang="en-US"/>
        </a:p>
      </dgm:t>
    </dgm:pt>
    <dgm:pt modelId="{E7A3B1D0-0D60-47DF-9574-ABCAEF36F003}" type="sibTrans" cxnId="{45AD7EC4-EC85-4FC7-9BE5-2CC04BFEFB35}">
      <dgm:prSet/>
      <dgm:spPr/>
      <dgm:t>
        <a:bodyPr/>
        <a:lstStyle/>
        <a:p>
          <a:endParaRPr lang="en-US"/>
        </a:p>
      </dgm:t>
    </dgm:pt>
    <dgm:pt modelId="{43E86E8B-EA49-4A14-9CD2-E01735E08AF5}">
      <dgm:prSet/>
      <dgm:spPr/>
      <dgm:t>
        <a:bodyPr/>
        <a:lstStyle/>
        <a:p>
          <a:r>
            <a:rPr lang="en-US"/>
            <a:t>Partially Accomodative Esotrpia</a:t>
          </a:r>
        </a:p>
      </dgm:t>
    </dgm:pt>
    <dgm:pt modelId="{B0BC200B-BDC9-4CB2-A8E8-68D310271B34}" type="parTrans" cxnId="{AA15268E-B4B6-42FA-B25E-472FBF2A99AF}">
      <dgm:prSet/>
      <dgm:spPr/>
      <dgm:t>
        <a:bodyPr/>
        <a:lstStyle/>
        <a:p>
          <a:endParaRPr lang="en-US"/>
        </a:p>
      </dgm:t>
    </dgm:pt>
    <dgm:pt modelId="{5771A05F-CAF1-4E3B-BE32-8BA15D59A2DC}" type="sibTrans" cxnId="{AA15268E-B4B6-42FA-B25E-472FBF2A99AF}">
      <dgm:prSet/>
      <dgm:spPr/>
      <dgm:t>
        <a:bodyPr/>
        <a:lstStyle/>
        <a:p>
          <a:endParaRPr lang="en-US"/>
        </a:p>
      </dgm:t>
    </dgm:pt>
    <dgm:pt modelId="{4CBBEC93-85D5-4E04-960E-AA4E9D469A8C}">
      <dgm:prSet/>
      <dgm:spPr/>
      <dgm:t>
        <a:bodyPr/>
        <a:lstStyle/>
        <a:p>
          <a:r>
            <a:rPr lang="en-US"/>
            <a:t>Consider Surgery</a:t>
          </a:r>
        </a:p>
      </dgm:t>
    </dgm:pt>
    <dgm:pt modelId="{E77BEEEE-396B-4C34-91AC-597613159654}" type="parTrans" cxnId="{83007F00-0B2F-4709-ABA1-FB387E59A677}">
      <dgm:prSet/>
      <dgm:spPr/>
      <dgm:t>
        <a:bodyPr/>
        <a:lstStyle/>
        <a:p>
          <a:endParaRPr lang="en-US"/>
        </a:p>
      </dgm:t>
    </dgm:pt>
    <dgm:pt modelId="{88B13B50-D4F7-4AF1-82BA-F59250A237FB}" type="sibTrans" cxnId="{83007F00-0B2F-4709-ABA1-FB387E59A677}">
      <dgm:prSet/>
      <dgm:spPr/>
      <dgm:t>
        <a:bodyPr/>
        <a:lstStyle/>
        <a:p>
          <a:endParaRPr lang="en-US"/>
        </a:p>
      </dgm:t>
    </dgm:pt>
    <dgm:pt modelId="{DD298FFD-8E51-4DDB-9037-2B05AC9B477D}">
      <dgm:prSet/>
      <dgm:spPr/>
      <dgm:t>
        <a:bodyPr/>
        <a:lstStyle/>
        <a:p>
          <a:r>
            <a:rPr lang="en-US"/>
            <a:t>High AC / A</a:t>
          </a:r>
        </a:p>
      </dgm:t>
    </dgm:pt>
    <dgm:pt modelId="{486A12E2-090B-411A-BE06-3064A0C48973}" type="parTrans" cxnId="{2DD8CB23-3CA4-4D31-B3CD-0AF932CE888A}">
      <dgm:prSet/>
      <dgm:spPr/>
      <dgm:t>
        <a:bodyPr/>
        <a:lstStyle/>
        <a:p>
          <a:endParaRPr lang="en-US"/>
        </a:p>
      </dgm:t>
    </dgm:pt>
    <dgm:pt modelId="{FA5E0B3E-370A-4961-807A-A55006B8AB96}" type="sibTrans" cxnId="{2DD8CB23-3CA4-4D31-B3CD-0AF932CE888A}">
      <dgm:prSet/>
      <dgm:spPr/>
      <dgm:t>
        <a:bodyPr/>
        <a:lstStyle/>
        <a:p>
          <a:endParaRPr lang="en-US"/>
        </a:p>
      </dgm:t>
    </dgm:pt>
    <dgm:pt modelId="{A249A5AB-F66F-426B-ACA3-8C5029AB4869}">
      <dgm:prSet/>
      <dgm:spPr/>
      <dgm:t>
        <a:bodyPr/>
        <a:lstStyle/>
        <a:p>
          <a:r>
            <a:rPr lang="en-US"/>
            <a:t>Low AC / A </a:t>
          </a:r>
        </a:p>
      </dgm:t>
    </dgm:pt>
    <dgm:pt modelId="{80891402-F9F6-4AFB-B9C0-A39A2F28F22B}" type="parTrans" cxnId="{10D68F3E-CA16-45F9-8573-AAFAFEC09205}">
      <dgm:prSet/>
      <dgm:spPr/>
      <dgm:t>
        <a:bodyPr/>
        <a:lstStyle/>
        <a:p>
          <a:endParaRPr lang="en-US"/>
        </a:p>
      </dgm:t>
    </dgm:pt>
    <dgm:pt modelId="{816DB434-E7D0-4179-BAF3-F4F917D9A9F5}" type="sibTrans" cxnId="{10D68F3E-CA16-45F9-8573-AAFAFEC09205}">
      <dgm:prSet/>
      <dgm:spPr/>
      <dgm:t>
        <a:bodyPr/>
        <a:lstStyle/>
        <a:p>
          <a:endParaRPr lang="en-US"/>
        </a:p>
      </dgm:t>
    </dgm:pt>
    <dgm:pt modelId="{B7BC9D9C-4D2B-40CE-B8BD-584401158C29}">
      <dgm:prSet/>
      <dgm:spPr/>
      <dgm:t>
        <a:bodyPr/>
        <a:lstStyle/>
        <a:p>
          <a:r>
            <a:rPr lang="en-US"/>
            <a:t>Bifocals</a:t>
          </a:r>
        </a:p>
      </dgm:t>
    </dgm:pt>
    <dgm:pt modelId="{410FA8F5-2881-45C2-B3CA-E8655AA7462C}" type="parTrans" cxnId="{BA3B3B77-2092-4EA3-84CE-058C3DCE2A51}">
      <dgm:prSet/>
      <dgm:spPr/>
      <dgm:t>
        <a:bodyPr/>
        <a:lstStyle/>
        <a:p>
          <a:endParaRPr lang="en-US"/>
        </a:p>
      </dgm:t>
    </dgm:pt>
    <dgm:pt modelId="{01D1DA93-1FF1-4CF7-B2FA-E561957E1527}" type="sibTrans" cxnId="{BA3B3B77-2092-4EA3-84CE-058C3DCE2A51}">
      <dgm:prSet/>
      <dgm:spPr/>
      <dgm:t>
        <a:bodyPr/>
        <a:lstStyle/>
        <a:p>
          <a:endParaRPr lang="en-US"/>
        </a:p>
      </dgm:t>
    </dgm:pt>
    <dgm:pt modelId="{1632E6C1-2CB9-4418-9996-EB94C6BB610E}">
      <dgm:prSet/>
      <dgm:spPr/>
      <dgm:t>
        <a:bodyPr/>
        <a:lstStyle/>
        <a:p>
          <a:r>
            <a:rPr lang="en-US"/>
            <a:t>Good Control</a:t>
          </a:r>
        </a:p>
      </dgm:t>
    </dgm:pt>
    <dgm:pt modelId="{CA4E723D-65AA-4F3A-B532-91FE237B7CFB}" type="parTrans" cxnId="{31456CC6-2A8A-47EB-ABAD-CB9C85BBB5A4}">
      <dgm:prSet/>
      <dgm:spPr/>
      <dgm:t>
        <a:bodyPr/>
        <a:lstStyle/>
        <a:p>
          <a:endParaRPr lang="en-US"/>
        </a:p>
      </dgm:t>
    </dgm:pt>
    <dgm:pt modelId="{EF48099F-2ED2-4081-A7EE-3289160A187C}" type="sibTrans" cxnId="{31456CC6-2A8A-47EB-ABAD-CB9C85BBB5A4}">
      <dgm:prSet/>
      <dgm:spPr/>
      <dgm:t>
        <a:bodyPr/>
        <a:lstStyle/>
        <a:p>
          <a:endParaRPr lang="en-US"/>
        </a:p>
      </dgm:t>
    </dgm:pt>
    <dgm:pt modelId="{F791E6A1-2985-45FC-89B7-F6CBFCC64637}">
      <dgm:prSet/>
      <dgm:spPr/>
      <dgm:t>
        <a:bodyPr/>
        <a:lstStyle/>
        <a:p>
          <a:r>
            <a:rPr lang="en-US"/>
            <a:t>Poor Control</a:t>
          </a:r>
        </a:p>
      </dgm:t>
    </dgm:pt>
    <dgm:pt modelId="{BA9CBEA5-D4D8-4A02-9BA1-CF5042747A8E}" type="parTrans" cxnId="{994D41CD-11B8-4693-B922-9813EA8B56A9}">
      <dgm:prSet/>
      <dgm:spPr/>
      <dgm:t>
        <a:bodyPr/>
        <a:lstStyle/>
        <a:p>
          <a:endParaRPr lang="en-US"/>
        </a:p>
      </dgm:t>
    </dgm:pt>
    <dgm:pt modelId="{89757285-D810-4C88-BF4D-9456D6EBFB37}" type="sibTrans" cxnId="{994D41CD-11B8-4693-B922-9813EA8B56A9}">
      <dgm:prSet/>
      <dgm:spPr/>
      <dgm:t>
        <a:bodyPr/>
        <a:lstStyle/>
        <a:p>
          <a:endParaRPr lang="en-US"/>
        </a:p>
      </dgm:t>
    </dgm:pt>
    <dgm:pt modelId="{6EDE8489-0367-48D1-AEF2-78DF4FF84CBF}">
      <dgm:prSet/>
      <dgm:spPr/>
      <dgm:t>
        <a:bodyPr/>
        <a:lstStyle/>
        <a:p>
          <a:r>
            <a:rPr lang="en-US"/>
            <a:t>Needs Surgery</a:t>
          </a:r>
        </a:p>
      </dgm:t>
    </dgm:pt>
    <dgm:pt modelId="{5B4ABF0F-3C3C-4A8A-8BE8-3EB575A52B75}" type="parTrans" cxnId="{48DB7EA9-1B1D-451A-AAB0-3329C6A3022E}">
      <dgm:prSet/>
      <dgm:spPr/>
      <dgm:t>
        <a:bodyPr/>
        <a:lstStyle/>
        <a:p>
          <a:endParaRPr lang="en-US"/>
        </a:p>
      </dgm:t>
    </dgm:pt>
    <dgm:pt modelId="{38E5E16F-FF6B-4AC7-8795-AAD029E5546B}" type="sibTrans" cxnId="{48DB7EA9-1B1D-451A-AAB0-3329C6A3022E}">
      <dgm:prSet/>
      <dgm:spPr/>
      <dgm:t>
        <a:bodyPr/>
        <a:lstStyle/>
        <a:p>
          <a:endParaRPr lang="en-US"/>
        </a:p>
      </dgm:t>
    </dgm:pt>
    <dgm:pt modelId="{FD0A8B05-FFD8-41A3-8704-000EC39CE52B}">
      <dgm:prSet/>
      <dgm:spPr/>
      <dgm:t>
        <a:bodyPr/>
        <a:lstStyle/>
        <a:p>
          <a:r>
            <a:rPr lang="en-US"/>
            <a:t>Single vision glasses</a:t>
          </a:r>
        </a:p>
      </dgm:t>
    </dgm:pt>
    <dgm:pt modelId="{D6BCBD6B-07BB-4239-9843-94468C012FFA}" type="parTrans" cxnId="{9C396C87-EEC6-4B5E-9EAB-CD20DC3C294B}">
      <dgm:prSet/>
      <dgm:spPr/>
      <dgm:t>
        <a:bodyPr/>
        <a:lstStyle/>
        <a:p>
          <a:endParaRPr lang="en-US"/>
        </a:p>
      </dgm:t>
    </dgm:pt>
    <dgm:pt modelId="{C5858803-CAC4-4409-85FD-3863D4A5F53A}" type="sibTrans" cxnId="{9C396C87-EEC6-4B5E-9EAB-CD20DC3C294B}">
      <dgm:prSet/>
      <dgm:spPr/>
      <dgm:t>
        <a:bodyPr/>
        <a:lstStyle/>
        <a:p>
          <a:endParaRPr lang="en-US"/>
        </a:p>
      </dgm:t>
    </dgm:pt>
    <dgm:pt modelId="{900F6E4C-3DD2-4811-B355-A78A8407415E}">
      <dgm:prSet/>
      <dgm:spPr/>
      <dgm:t>
        <a:bodyPr/>
        <a:lstStyle/>
        <a:p>
          <a:r>
            <a:rPr lang="en-US"/>
            <a:t>Consider Surgery</a:t>
          </a:r>
        </a:p>
      </dgm:t>
    </dgm:pt>
    <dgm:pt modelId="{807D0F87-A6F2-4834-A80B-5E6ADC32008D}" type="parTrans" cxnId="{B2A9A977-6C23-4A17-9006-C8C503D79AA0}">
      <dgm:prSet/>
      <dgm:spPr/>
      <dgm:t>
        <a:bodyPr/>
        <a:lstStyle/>
        <a:p>
          <a:endParaRPr lang="en-US"/>
        </a:p>
      </dgm:t>
    </dgm:pt>
    <dgm:pt modelId="{56FBEE4E-B4A4-420F-9B41-188E24EC8256}" type="sibTrans" cxnId="{B2A9A977-6C23-4A17-9006-C8C503D79AA0}">
      <dgm:prSet/>
      <dgm:spPr/>
      <dgm:t>
        <a:bodyPr/>
        <a:lstStyle/>
        <a:p>
          <a:endParaRPr lang="en-US"/>
        </a:p>
      </dgm:t>
    </dgm:pt>
    <dgm:pt modelId="{6998AAB6-DCF3-4BCB-8813-C63CB2A09B41}" type="pres">
      <dgm:prSet presAssocID="{B93EBA37-EA62-4AEF-86E1-60F471D02C3F}" presName="hierChild1" presStyleCnt="0">
        <dgm:presLayoutVars>
          <dgm:orgChart val="1"/>
          <dgm:chPref val="1"/>
          <dgm:dir/>
          <dgm:animOne val="branch"/>
          <dgm:animLvl val="lvl"/>
          <dgm:resizeHandles/>
        </dgm:presLayoutVars>
      </dgm:prSet>
      <dgm:spPr/>
      <dgm:t>
        <a:bodyPr/>
        <a:lstStyle/>
        <a:p>
          <a:endParaRPr lang="en-US"/>
        </a:p>
      </dgm:t>
    </dgm:pt>
    <dgm:pt modelId="{58207974-3DC8-4CA0-967B-F06BC5F66639}" type="pres">
      <dgm:prSet presAssocID="{C1FCDD0D-E285-4281-8359-975D882F6F53}" presName="hierRoot1" presStyleCnt="0">
        <dgm:presLayoutVars>
          <dgm:hierBranch val="init"/>
        </dgm:presLayoutVars>
      </dgm:prSet>
      <dgm:spPr/>
    </dgm:pt>
    <dgm:pt modelId="{8E931556-B4DE-44B3-ABBD-C967CE2D36D4}" type="pres">
      <dgm:prSet presAssocID="{C1FCDD0D-E285-4281-8359-975D882F6F53}" presName="rootComposite1" presStyleCnt="0"/>
      <dgm:spPr/>
    </dgm:pt>
    <dgm:pt modelId="{08C86B81-9490-4F24-ACA2-86265BD05D93}" type="pres">
      <dgm:prSet presAssocID="{C1FCDD0D-E285-4281-8359-975D882F6F53}" presName="rootText1" presStyleLbl="node0" presStyleIdx="0" presStyleCnt="1">
        <dgm:presLayoutVars>
          <dgm:chPref val="3"/>
        </dgm:presLayoutVars>
      </dgm:prSet>
      <dgm:spPr/>
      <dgm:t>
        <a:bodyPr/>
        <a:lstStyle/>
        <a:p>
          <a:endParaRPr lang="en-US"/>
        </a:p>
      </dgm:t>
    </dgm:pt>
    <dgm:pt modelId="{38070F12-B7A3-4722-BBD6-19AD3AB9E7A5}" type="pres">
      <dgm:prSet presAssocID="{C1FCDD0D-E285-4281-8359-975D882F6F53}" presName="rootConnector1" presStyleLbl="node1" presStyleIdx="0" presStyleCnt="0"/>
      <dgm:spPr/>
      <dgm:t>
        <a:bodyPr/>
        <a:lstStyle/>
        <a:p>
          <a:endParaRPr lang="en-US"/>
        </a:p>
      </dgm:t>
    </dgm:pt>
    <dgm:pt modelId="{03201E6A-C40E-400B-8F6F-28E6706FED5F}" type="pres">
      <dgm:prSet presAssocID="{C1FCDD0D-E285-4281-8359-975D882F6F53}" presName="hierChild2" presStyleCnt="0"/>
      <dgm:spPr/>
    </dgm:pt>
    <dgm:pt modelId="{CDAA4AB7-1F75-466D-8BDE-DF8193A3CF1C}" type="pres">
      <dgm:prSet presAssocID="{321CBFEA-9300-4EC3-B55C-BB3237FC1C61}" presName="Name37" presStyleLbl="parChTrans1D2" presStyleIdx="0" presStyleCnt="3"/>
      <dgm:spPr/>
      <dgm:t>
        <a:bodyPr/>
        <a:lstStyle/>
        <a:p>
          <a:endParaRPr lang="en-US"/>
        </a:p>
      </dgm:t>
    </dgm:pt>
    <dgm:pt modelId="{64C99A88-CCD3-4F91-92FF-0CA981975C72}" type="pres">
      <dgm:prSet presAssocID="{595B9198-8312-4044-87AD-18E3DE203734}" presName="hierRoot2" presStyleCnt="0">
        <dgm:presLayoutVars>
          <dgm:hierBranch val="init"/>
        </dgm:presLayoutVars>
      </dgm:prSet>
      <dgm:spPr/>
    </dgm:pt>
    <dgm:pt modelId="{5ED17C50-3266-4601-B89C-98B1779E54E4}" type="pres">
      <dgm:prSet presAssocID="{595B9198-8312-4044-87AD-18E3DE203734}" presName="rootComposite" presStyleCnt="0"/>
      <dgm:spPr/>
    </dgm:pt>
    <dgm:pt modelId="{BF6F714A-E146-4B1F-9A1E-6579FCC7960A}" type="pres">
      <dgm:prSet presAssocID="{595B9198-8312-4044-87AD-18E3DE203734}" presName="rootText" presStyleLbl="node2" presStyleIdx="0" presStyleCnt="2">
        <dgm:presLayoutVars>
          <dgm:chPref val="3"/>
        </dgm:presLayoutVars>
      </dgm:prSet>
      <dgm:spPr/>
      <dgm:t>
        <a:bodyPr/>
        <a:lstStyle/>
        <a:p>
          <a:endParaRPr lang="en-US"/>
        </a:p>
      </dgm:t>
    </dgm:pt>
    <dgm:pt modelId="{5B2DDC8C-0B88-4587-B73C-15E3562D35DC}" type="pres">
      <dgm:prSet presAssocID="{595B9198-8312-4044-87AD-18E3DE203734}" presName="rootConnector" presStyleLbl="node2" presStyleIdx="0" presStyleCnt="2"/>
      <dgm:spPr/>
      <dgm:t>
        <a:bodyPr/>
        <a:lstStyle/>
        <a:p>
          <a:endParaRPr lang="en-US"/>
        </a:p>
      </dgm:t>
    </dgm:pt>
    <dgm:pt modelId="{99E7C228-C1D6-477D-9E54-D79C04DDF6C4}" type="pres">
      <dgm:prSet presAssocID="{595B9198-8312-4044-87AD-18E3DE203734}" presName="hierChild4" presStyleCnt="0"/>
      <dgm:spPr/>
    </dgm:pt>
    <dgm:pt modelId="{E187D32E-DA01-45C9-87C1-3477C3C6B8F3}" type="pres">
      <dgm:prSet presAssocID="{80565F2A-3340-4249-9EBF-A19C9BDEEE89}" presName="Name37" presStyleLbl="parChTrans1D3" presStyleIdx="0" presStyleCnt="2"/>
      <dgm:spPr/>
      <dgm:t>
        <a:bodyPr/>
        <a:lstStyle/>
        <a:p>
          <a:endParaRPr lang="en-US"/>
        </a:p>
      </dgm:t>
    </dgm:pt>
    <dgm:pt modelId="{4329E6A9-55F4-4F3D-81FF-6015F72B7804}" type="pres">
      <dgm:prSet presAssocID="{8FA9C32A-6815-4F0D-A63F-A390864532B4}" presName="hierRoot2" presStyleCnt="0">
        <dgm:presLayoutVars>
          <dgm:hierBranch val="init"/>
        </dgm:presLayoutVars>
      </dgm:prSet>
      <dgm:spPr/>
    </dgm:pt>
    <dgm:pt modelId="{83927ADA-BE28-4110-8B65-463659C04464}" type="pres">
      <dgm:prSet presAssocID="{8FA9C32A-6815-4F0D-A63F-A390864532B4}" presName="rootComposite" presStyleCnt="0"/>
      <dgm:spPr/>
    </dgm:pt>
    <dgm:pt modelId="{02A3E041-A995-4D1F-B4D4-153D2121F710}" type="pres">
      <dgm:prSet presAssocID="{8FA9C32A-6815-4F0D-A63F-A390864532B4}" presName="rootText" presStyleLbl="node3" presStyleIdx="0" presStyleCnt="2">
        <dgm:presLayoutVars>
          <dgm:chPref val="3"/>
        </dgm:presLayoutVars>
      </dgm:prSet>
      <dgm:spPr/>
      <dgm:t>
        <a:bodyPr/>
        <a:lstStyle/>
        <a:p>
          <a:endParaRPr lang="en-US"/>
        </a:p>
      </dgm:t>
    </dgm:pt>
    <dgm:pt modelId="{BBC6800A-6F89-497B-BCD0-79A9179D5908}" type="pres">
      <dgm:prSet presAssocID="{8FA9C32A-6815-4F0D-A63F-A390864532B4}" presName="rootConnector" presStyleLbl="node3" presStyleIdx="0" presStyleCnt="2"/>
      <dgm:spPr/>
      <dgm:t>
        <a:bodyPr/>
        <a:lstStyle/>
        <a:p>
          <a:endParaRPr lang="en-US"/>
        </a:p>
      </dgm:t>
    </dgm:pt>
    <dgm:pt modelId="{2BBAAD21-BBB1-423D-97E7-0EF123220577}" type="pres">
      <dgm:prSet presAssocID="{8FA9C32A-6815-4F0D-A63F-A390864532B4}" presName="hierChild4" presStyleCnt="0"/>
      <dgm:spPr/>
    </dgm:pt>
    <dgm:pt modelId="{35A06E49-85D0-44B2-99F7-B4E3D657D7B2}" type="pres">
      <dgm:prSet presAssocID="{486A12E2-090B-411A-BE06-3064A0C48973}" presName="Name37" presStyleLbl="parChTrans1D4" presStyleIdx="0" presStyleCnt="13"/>
      <dgm:spPr/>
      <dgm:t>
        <a:bodyPr/>
        <a:lstStyle/>
        <a:p>
          <a:endParaRPr lang="en-US"/>
        </a:p>
      </dgm:t>
    </dgm:pt>
    <dgm:pt modelId="{44FDBD90-5636-4D80-8F01-DDBDE7D46AFD}" type="pres">
      <dgm:prSet presAssocID="{DD298FFD-8E51-4DDB-9037-2B05AC9B477D}" presName="hierRoot2" presStyleCnt="0">
        <dgm:presLayoutVars>
          <dgm:hierBranch val="init"/>
        </dgm:presLayoutVars>
      </dgm:prSet>
      <dgm:spPr/>
    </dgm:pt>
    <dgm:pt modelId="{E270522E-E22C-4A23-851F-DC4E367606E0}" type="pres">
      <dgm:prSet presAssocID="{DD298FFD-8E51-4DDB-9037-2B05AC9B477D}" presName="rootComposite" presStyleCnt="0"/>
      <dgm:spPr/>
    </dgm:pt>
    <dgm:pt modelId="{E9869426-7762-4D20-8398-E5BFFC7605B2}" type="pres">
      <dgm:prSet presAssocID="{DD298FFD-8E51-4DDB-9037-2B05AC9B477D}" presName="rootText" presStyleLbl="node4" presStyleIdx="0" presStyleCnt="13">
        <dgm:presLayoutVars>
          <dgm:chPref val="3"/>
        </dgm:presLayoutVars>
      </dgm:prSet>
      <dgm:spPr/>
      <dgm:t>
        <a:bodyPr/>
        <a:lstStyle/>
        <a:p>
          <a:endParaRPr lang="en-US"/>
        </a:p>
      </dgm:t>
    </dgm:pt>
    <dgm:pt modelId="{A810BC44-9237-468A-B24F-11B5B3AFE936}" type="pres">
      <dgm:prSet presAssocID="{DD298FFD-8E51-4DDB-9037-2B05AC9B477D}" presName="rootConnector" presStyleLbl="node4" presStyleIdx="0" presStyleCnt="13"/>
      <dgm:spPr/>
      <dgm:t>
        <a:bodyPr/>
        <a:lstStyle/>
        <a:p>
          <a:endParaRPr lang="en-US"/>
        </a:p>
      </dgm:t>
    </dgm:pt>
    <dgm:pt modelId="{DAA55678-4E76-4C15-9747-10B3506DA24A}" type="pres">
      <dgm:prSet presAssocID="{DD298FFD-8E51-4DDB-9037-2B05AC9B477D}" presName="hierChild4" presStyleCnt="0"/>
      <dgm:spPr/>
    </dgm:pt>
    <dgm:pt modelId="{DC43824C-9285-48AB-8277-21727B06021D}" type="pres">
      <dgm:prSet presAssocID="{410FA8F5-2881-45C2-B3CA-E8655AA7462C}" presName="Name37" presStyleLbl="parChTrans1D4" presStyleIdx="1" presStyleCnt="13"/>
      <dgm:spPr/>
      <dgm:t>
        <a:bodyPr/>
        <a:lstStyle/>
        <a:p>
          <a:endParaRPr lang="en-US"/>
        </a:p>
      </dgm:t>
    </dgm:pt>
    <dgm:pt modelId="{314551A2-2D51-42A0-A05A-CE16ADBC688D}" type="pres">
      <dgm:prSet presAssocID="{B7BC9D9C-4D2B-40CE-B8BD-584401158C29}" presName="hierRoot2" presStyleCnt="0">
        <dgm:presLayoutVars>
          <dgm:hierBranch val="init"/>
        </dgm:presLayoutVars>
      </dgm:prSet>
      <dgm:spPr/>
    </dgm:pt>
    <dgm:pt modelId="{32D9CFB0-9E92-4918-95CC-CF780B34B42C}" type="pres">
      <dgm:prSet presAssocID="{B7BC9D9C-4D2B-40CE-B8BD-584401158C29}" presName="rootComposite" presStyleCnt="0"/>
      <dgm:spPr/>
    </dgm:pt>
    <dgm:pt modelId="{71F6AA6E-218B-4EE4-96BC-F6EC10D905AE}" type="pres">
      <dgm:prSet presAssocID="{B7BC9D9C-4D2B-40CE-B8BD-584401158C29}" presName="rootText" presStyleLbl="node4" presStyleIdx="1" presStyleCnt="13">
        <dgm:presLayoutVars>
          <dgm:chPref val="3"/>
        </dgm:presLayoutVars>
      </dgm:prSet>
      <dgm:spPr/>
      <dgm:t>
        <a:bodyPr/>
        <a:lstStyle/>
        <a:p>
          <a:endParaRPr lang="en-US"/>
        </a:p>
      </dgm:t>
    </dgm:pt>
    <dgm:pt modelId="{DF788767-F25D-4651-A802-EDA290FDE4EC}" type="pres">
      <dgm:prSet presAssocID="{B7BC9D9C-4D2B-40CE-B8BD-584401158C29}" presName="rootConnector" presStyleLbl="node4" presStyleIdx="1" presStyleCnt="13"/>
      <dgm:spPr/>
      <dgm:t>
        <a:bodyPr/>
        <a:lstStyle/>
        <a:p>
          <a:endParaRPr lang="en-US"/>
        </a:p>
      </dgm:t>
    </dgm:pt>
    <dgm:pt modelId="{098ED59D-50C0-4411-93E7-CD2AD51F0200}" type="pres">
      <dgm:prSet presAssocID="{B7BC9D9C-4D2B-40CE-B8BD-584401158C29}" presName="hierChild4" presStyleCnt="0"/>
      <dgm:spPr/>
    </dgm:pt>
    <dgm:pt modelId="{CE9D5987-6F54-49AD-BF6D-E056A0BCF902}" type="pres">
      <dgm:prSet presAssocID="{CA4E723D-65AA-4F3A-B532-91FE237B7CFB}" presName="Name37" presStyleLbl="parChTrans1D4" presStyleIdx="2" presStyleCnt="13"/>
      <dgm:spPr/>
      <dgm:t>
        <a:bodyPr/>
        <a:lstStyle/>
        <a:p>
          <a:endParaRPr lang="en-US"/>
        </a:p>
      </dgm:t>
    </dgm:pt>
    <dgm:pt modelId="{D044AFD0-D563-4C83-9DE4-304473D864C3}" type="pres">
      <dgm:prSet presAssocID="{1632E6C1-2CB9-4418-9996-EB94C6BB610E}" presName="hierRoot2" presStyleCnt="0">
        <dgm:presLayoutVars>
          <dgm:hierBranch val="init"/>
        </dgm:presLayoutVars>
      </dgm:prSet>
      <dgm:spPr/>
    </dgm:pt>
    <dgm:pt modelId="{50C7A19C-68A7-47D2-BEE2-95C8323D4D49}" type="pres">
      <dgm:prSet presAssocID="{1632E6C1-2CB9-4418-9996-EB94C6BB610E}" presName="rootComposite" presStyleCnt="0"/>
      <dgm:spPr/>
    </dgm:pt>
    <dgm:pt modelId="{A5519A75-C645-4EED-8DF0-04D282A65FEC}" type="pres">
      <dgm:prSet presAssocID="{1632E6C1-2CB9-4418-9996-EB94C6BB610E}" presName="rootText" presStyleLbl="node4" presStyleIdx="2" presStyleCnt="13">
        <dgm:presLayoutVars>
          <dgm:chPref val="3"/>
        </dgm:presLayoutVars>
      </dgm:prSet>
      <dgm:spPr/>
      <dgm:t>
        <a:bodyPr/>
        <a:lstStyle/>
        <a:p>
          <a:endParaRPr lang="en-US"/>
        </a:p>
      </dgm:t>
    </dgm:pt>
    <dgm:pt modelId="{918D3E8B-7165-483A-9F86-9A3513762AE6}" type="pres">
      <dgm:prSet presAssocID="{1632E6C1-2CB9-4418-9996-EB94C6BB610E}" presName="rootConnector" presStyleLbl="node4" presStyleIdx="2" presStyleCnt="13"/>
      <dgm:spPr/>
      <dgm:t>
        <a:bodyPr/>
        <a:lstStyle/>
        <a:p>
          <a:endParaRPr lang="en-US"/>
        </a:p>
      </dgm:t>
    </dgm:pt>
    <dgm:pt modelId="{95D61625-AEAC-4032-9C10-A5F06584B111}" type="pres">
      <dgm:prSet presAssocID="{1632E6C1-2CB9-4418-9996-EB94C6BB610E}" presName="hierChild4" presStyleCnt="0"/>
      <dgm:spPr/>
    </dgm:pt>
    <dgm:pt modelId="{11F6E763-C12E-4AB9-BEA2-E778A683AA92}" type="pres">
      <dgm:prSet presAssocID="{1632E6C1-2CB9-4418-9996-EB94C6BB610E}" presName="hierChild5" presStyleCnt="0"/>
      <dgm:spPr/>
    </dgm:pt>
    <dgm:pt modelId="{38E2C312-92F6-44AA-AFCD-DF9D11709A3E}" type="pres">
      <dgm:prSet presAssocID="{BA9CBEA5-D4D8-4A02-9BA1-CF5042747A8E}" presName="Name37" presStyleLbl="parChTrans1D4" presStyleIdx="3" presStyleCnt="13"/>
      <dgm:spPr/>
      <dgm:t>
        <a:bodyPr/>
        <a:lstStyle/>
        <a:p>
          <a:endParaRPr lang="en-US"/>
        </a:p>
      </dgm:t>
    </dgm:pt>
    <dgm:pt modelId="{90F8B591-889B-4F6C-B789-013706516616}" type="pres">
      <dgm:prSet presAssocID="{F791E6A1-2985-45FC-89B7-F6CBFCC64637}" presName="hierRoot2" presStyleCnt="0">
        <dgm:presLayoutVars>
          <dgm:hierBranch val="init"/>
        </dgm:presLayoutVars>
      </dgm:prSet>
      <dgm:spPr/>
    </dgm:pt>
    <dgm:pt modelId="{1025D8B7-AF6F-416A-9B12-826A620D4611}" type="pres">
      <dgm:prSet presAssocID="{F791E6A1-2985-45FC-89B7-F6CBFCC64637}" presName="rootComposite" presStyleCnt="0"/>
      <dgm:spPr/>
    </dgm:pt>
    <dgm:pt modelId="{43551644-BDCD-4940-9538-B7504AE224C0}" type="pres">
      <dgm:prSet presAssocID="{F791E6A1-2985-45FC-89B7-F6CBFCC64637}" presName="rootText" presStyleLbl="node4" presStyleIdx="3" presStyleCnt="13">
        <dgm:presLayoutVars>
          <dgm:chPref val="3"/>
        </dgm:presLayoutVars>
      </dgm:prSet>
      <dgm:spPr/>
      <dgm:t>
        <a:bodyPr/>
        <a:lstStyle/>
        <a:p>
          <a:endParaRPr lang="en-US"/>
        </a:p>
      </dgm:t>
    </dgm:pt>
    <dgm:pt modelId="{0EE3DBA8-0F8D-4927-B263-C134691CB199}" type="pres">
      <dgm:prSet presAssocID="{F791E6A1-2985-45FC-89B7-F6CBFCC64637}" presName="rootConnector" presStyleLbl="node4" presStyleIdx="3" presStyleCnt="13"/>
      <dgm:spPr/>
      <dgm:t>
        <a:bodyPr/>
        <a:lstStyle/>
        <a:p>
          <a:endParaRPr lang="en-US"/>
        </a:p>
      </dgm:t>
    </dgm:pt>
    <dgm:pt modelId="{95F88EDD-B416-481A-9704-90225604DD84}" type="pres">
      <dgm:prSet presAssocID="{F791E6A1-2985-45FC-89B7-F6CBFCC64637}" presName="hierChild4" presStyleCnt="0"/>
      <dgm:spPr/>
    </dgm:pt>
    <dgm:pt modelId="{63D63FD0-0723-4B13-8435-8B8546CDE9B4}" type="pres">
      <dgm:prSet presAssocID="{5B4ABF0F-3C3C-4A8A-8BE8-3EB575A52B75}" presName="Name37" presStyleLbl="parChTrans1D4" presStyleIdx="4" presStyleCnt="13"/>
      <dgm:spPr/>
      <dgm:t>
        <a:bodyPr/>
        <a:lstStyle/>
        <a:p>
          <a:endParaRPr lang="en-US"/>
        </a:p>
      </dgm:t>
    </dgm:pt>
    <dgm:pt modelId="{0F4C8A99-6D83-4AA4-8DEA-4A0F1EFB3A18}" type="pres">
      <dgm:prSet presAssocID="{6EDE8489-0367-48D1-AEF2-78DF4FF84CBF}" presName="hierRoot2" presStyleCnt="0">
        <dgm:presLayoutVars>
          <dgm:hierBranch val="init"/>
        </dgm:presLayoutVars>
      </dgm:prSet>
      <dgm:spPr/>
    </dgm:pt>
    <dgm:pt modelId="{7B4057A1-026C-496D-9FEB-BFDBF9050C2B}" type="pres">
      <dgm:prSet presAssocID="{6EDE8489-0367-48D1-AEF2-78DF4FF84CBF}" presName="rootComposite" presStyleCnt="0"/>
      <dgm:spPr/>
    </dgm:pt>
    <dgm:pt modelId="{E5765E54-B143-4005-9CB5-C78A28CCED05}" type="pres">
      <dgm:prSet presAssocID="{6EDE8489-0367-48D1-AEF2-78DF4FF84CBF}" presName="rootText" presStyleLbl="node4" presStyleIdx="4" presStyleCnt="13">
        <dgm:presLayoutVars>
          <dgm:chPref val="3"/>
        </dgm:presLayoutVars>
      </dgm:prSet>
      <dgm:spPr/>
      <dgm:t>
        <a:bodyPr/>
        <a:lstStyle/>
        <a:p>
          <a:endParaRPr lang="en-US"/>
        </a:p>
      </dgm:t>
    </dgm:pt>
    <dgm:pt modelId="{4FB924F0-9783-4FE4-B11C-5BA056871DA1}" type="pres">
      <dgm:prSet presAssocID="{6EDE8489-0367-48D1-AEF2-78DF4FF84CBF}" presName="rootConnector" presStyleLbl="node4" presStyleIdx="4" presStyleCnt="13"/>
      <dgm:spPr/>
      <dgm:t>
        <a:bodyPr/>
        <a:lstStyle/>
        <a:p>
          <a:endParaRPr lang="en-US"/>
        </a:p>
      </dgm:t>
    </dgm:pt>
    <dgm:pt modelId="{06D59AB0-C978-4316-989E-FD73B80E84E9}" type="pres">
      <dgm:prSet presAssocID="{6EDE8489-0367-48D1-AEF2-78DF4FF84CBF}" presName="hierChild4" presStyleCnt="0"/>
      <dgm:spPr/>
    </dgm:pt>
    <dgm:pt modelId="{9738C612-B157-4D92-8236-9C8F78648FB2}" type="pres">
      <dgm:prSet presAssocID="{6EDE8489-0367-48D1-AEF2-78DF4FF84CBF}" presName="hierChild5" presStyleCnt="0"/>
      <dgm:spPr/>
    </dgm:pt>
    <dgm:pt modelId="{C78472B1-9D58-435A-A167-65DCF40DCBB6}" type="pres">
      <dgm:prSet presAssocID="{F791E6A1-2985-45FC-89B7-F6CBFCC64637}" presName="hierChild5" presStyleCnt="0"/>
      <dgm:spPr/>
    </dgm:pt>
    <dgm:pt modelId="{6B444E3A-734F-4194-ADA9-1B3F40FFCBC5}" type="pres">
      <dgm:prSet presAssocID="{B7BC9D9C-4D2B-40CE-B8BD-584401158C29}" presName="hierChild5" presStyleCnt="0"/>
      <dgm:spPr/>
    </dgm:pt>
    <dgm:pt modelId="{4AA01BC2-43E7-41F1-BC33-BF6108C90629}" type="pres">
      <dgm:prSet presAssocID="{DD298FFD-8E51-4DDB-9037-2B05AC9B477D}" presName="hierChild5" presStyleCnt="0"/>
      <dgm:spPr/>
    </dgm:pt>
    <dgm:pt modelId="{C54D15DC-E35F-4EE7-B9FD-B1D8AE36FFA7}" type="pres">
      <dgm:prSet presAssocID="{80891402-F9F6-4AFB-B9C0-A39A2F28F22B}" presName="Name37" presStyleLbl="parChTrans1D4" presStyleIdx="5" presStyleCnt="13"/>
      <dgm:spPr/>
      <dgm:t>
        <a:bodyPr/>
        <a:lstStyle/>
        <a:p>
          <a:endParaRPr lang="en-US"/>
        </a:p>
      </dgm:t>
    </dgm:pt>
    <dgm:pt modelId="{59F7F497-B660-4E4B-A00C-0F63B007EA23}" type="pres">
      <dgm:prSet presAssocID="{A249A5AB-F66F-426B-ACA3-8C5029AB4869}" presName="hierRoot2" presStyleCnt="0">
        <dgm:presLayoutVars>
          <dgm:hierBranch val="init"/>
        </dgm:presLayoutVars>
      </dgm:prSet>
      <dgm:spPr/>
    </dgm:pt>
    <dgm:pt modelId="{0CA5FC3C-B117-4387-8F8A-762764C41734}" type="pres">
      <dgm:prSet presAssocID="{A249A5AB-F66F-426B-ACA3-8C5029AB4869}" presName="rootComposite" presStyleCnt="0"/>
      <dgm:spPr/>
    </dgm:pt>
    <dgm:pt modelId="{0CF6EE12-E016-4C9C-9D8B-429F18FE9219}" type="pres">
      <dgm:prSet presAssocID="{A249A5AB-F66F-426B-ACA3-8C5029AB4869}" presName="rootText" presStyleLbl="node4" presStyleIdx="5" presStyleCnt="13">
        <dgm:presLayoutVars>
          <dgm:chPref val="3"/>
        </dgm:presLayoutVars>
      </dgm:prSet>
      <dgm:spPr/>
      <dgm:t>
        <a:bodyPr/>
        <a:lstStyle/>
        <a:p>
          <a:endParaRPr lang="en-US"/>
        </a:p>
      </dgm:t>
    </dgm:pt>
    <dgm:pt modelId="{E6AAE781-5AD2-416E-B013-6FC81F140C57}" type="pres">
      <dgm:prSet presAssocID="{A249A5AB-F66F-426B-ACA3-8C5029AB4869}" presName="rootConnector" presStyleLbl="node4" presStyleIdx="5" presStyleCnt="13"/>
      <dgm:spPr/>
      <dgm:t>
        <a:bodyPr/>
        <a:lstStyle/>
        <a:p>
          <a:endParaRPr lang="en-US"/>
        </a:p>
      </dgm:t>
    </dgm:pt>
    <dgm:pt modelId="{ECC18520-6066-4CFB-BA40-577E1327DE76}" type="pres">
      <dgm:prSet presAssocID="{A249A5AB-F66F-426B-ACA3-8C5029AB4869}" presName="hierChild4" presStyleCnt="0"/>
      <dgm:spPr/>
    </dgm:pt>
    <dgm:pt modelId="{38D7954C-D3EE-4E93-BA66-9F48F3D94478}" type="pres">
      <dgm:prSet presAssocID="{D6BCBD6B-07BB-4239-9843-94468C012FFA}" presName="Name37" presStyleLbl="parChTrans1D4" presStyleIdx="6" presStyleCnt="13"/>
      <dgm:spPr/>
      <dgm:t>
        <a:bodyPr/>
        <a:lstStyle/>
        <a:p>
          <a:endParaRPr lang="en-US"/>
        </a:p>
      </dgm:t>
    </dgm:pt>
    <dgm:pt modelId="{FF3185CE-48F3-42FB-9977-D656FB8EDB28}" type="pres">
      <dgm:prSet presAssocID="{FD0A8B05-FFD8-41A3-8704-000EC39CE52B}" presName="hierRoot2" presStyleCnt="0">
        <dgm:presLayoutVars>
          <dgm:hierBranch val="init"/>
        </dgm:presLayoutVars>
      </dgm:prSet>
      <dgm:spPr/>
    </dgm:pt>
    <dgm:pt modelId="{065FF7A0-BD18-478A-9F69-88EF575765B8}" type="pres">
      <dgm:prSet presAssocID="{FD0A8B05-FFD8-41A3-8704-000EC39CE52B}" presName="rootComposite" presStyleCnt="0"/>
      <dgm:spPr/>
    </dgm:pt>
    <dgm:pt modelId="{F532D02D-E4ED-4932-B28B-073B2A3F1B69}" type="pres">
      <dgm:prSet presAssocID="{FD0A8B05-FFD8-41A3-8704-000EC39CE52B}" presName="rootText" presStyleLbl="node4" presStyleIdx="6" presStyleCnt="13">
        <dgm:presLayoutVars>
          <dgm:chPref val="3"/>
        </dgm:presLayoutVars>
      </dgm:prSet>
      <dgm:spPr/>
      <dgm:t>
        <a:bodyPr/>
        <a:lstStyle/>
        <a:p>
          <a:endParaRPr lang="en-US"/>
        </a:p>
      </dgm:t>
    </dgm:pt>
    <dgm:pt modelId="{EEB4A11F-7785-4BF8-95C3-05984B2A1D63}" type="pres">
      <dgm:prSet presAssocID="{FD0A8B05-FFD8-41A3-8704-000EC39CE52B}" presName="rootConnector" presStyleLbl="node4" presStyleIdx="6" presStyleCnt="13"/>
      <dgm:spPr/>
      <dgm:t>
        <a:bodyPr/>
        <a:lstStyle/>
        <a:p>
          <a:endParaRPr lang="en-US"/>
        </a:p>
      </dgm:t>
    </dgm:pt>
    <dgm:pt modelId="{A5DFCFA2-F2B4-4216-B4B8-846236DA30A2}" type="pres">
      <dgm:prSet presAssocID="{FD0A8B05-FFD8-41A3-8704-000EC39CE52B}" presName="hierChild4" presStyleCnt="0"/>
      <dgm:spPr/>
    </dgm:pt>
    <dgm:pt modelId="{BC3E72CB-273C-4C0E-BE08-142F1ABBAAF5}" type="pres">
      <dgm:prSet presAssocID="{807D0F87-A6F2-4834-A80B-5E6ADC32008D}" presName="Name37" presStyleLbl="parChTrans1D4" presStyleIdx="7" presStyleCnt="13"/>
      <dgm:spPr/>
      <dgm:t>
        <a:bodyPr/>
        <a:lstStyle/>
        <a:p>
          <a:endParaRPr lang="en-US"/>
        </a:p>
      </dgm:t>
    </dgm:pt>
    <dgm:pt modelId="{B0E563F7-7DDB-4ED6-8D53-2B601FF9F2CC}" type="pres">
      <dgm:prSet presAssocID="{900F6E4C-3DD2-4811-B355-A78A8407415E}" presName="hierRoot2" presStyleCnt="0">
        <dgm:presLayoutVars>
          <dgm:hierBranch val="init"/>
        </dgm:presLayoutVars>
      </dgm:prSet>
      <dgm:spPr/>
    </dgm:pt>
    <dgm:pt modelId="{0651D1E2-CAE9-459F-8C09-DEB04DD9C2F3}" type="pres">
      <dgm:prSet presAssocID="{900F6E4C-3DD2-4811-B355-A78A8407415E}" presName="rootComposite" presStyleCnt="0"/>
      <dgm:spPr/>
    </dgm:pt>
    <dgm:pt modelId="{2F54C0B8-4F58-42E7-A1E1-B3488CD99813}" type="pres">
      <dgm:prSet presAssocID="{900F6E4C-3DD2-4811-B355-A78A8407415E}" presName="rootText" presStyleLbl="node4" presStyleIdx="7" presStyleCnt="13">
        <dgm:presLayoutVars>
          <dgm:chPref val="3"/>
        </dgm:presLayoutVars>
      </dgm:prSet>
      <dgm:spPr/>
      <dgm:t>
        <a:bodyPr/>
        <a:lstStyle/>
        <a:p>
          <a:endParaRPr lang="en-US"/>
        </a:p>
      </dgm:t>
    </dgm:pt>
    <dgm:pt modelId="{EC836110-8F09-4500-AEC8-75B1EE51B861}" type="pres">
      <dgm:prSet presAssocID="{900F6E4C-3DD2-4811-B355-A78A8407415E}" presName="rootConnector" presStyleLbl="node4" presStyleIdx="7" presStyleCnt="13"/>
      <dgm:spPr/>
      <dgm:t>
        <a:bodyPr/>
        <a:lstStyle/>
        <a:p>
          <a:endParaRPr lang="en-US"/>
        </a:p>
      </dgm:t>
    </dgm:pt>
    <dgm:pt modelId="{89B679F1-4AF9-4E8C-A1C9-8E4A102F5FEC}" type="pres">
      <dgm:prSet presAssocID="{900F6E4C-3DD2-4811-B355-A78A8407415E}" presName="hierChild4" presStyleCnt="0"/>
      <dgm:spPr/>
    </dgm:pt>
    <dgm:pt modelId="{DE4E3DCA-17CE-4746-9559-789C64BD7208}" type="pres">
      <dgm:prSet presAssocID="{900F6E4C-3DD2-4811-B355-A78A8407415E}" presName="hierChild5" presStyleCnt="0"/>
      <dgm:spPr/>
    </dgm:pt>
    <dgm:pt modelId="{13D9C191-6DD6-4397-83B7-F2A2ECD68F95}" type="pres">
      <dgm:prSet presAssocID="{FD0A8B05-FFD8-41A3-8704-000EC39CE52B}" presName="hierChild5" presStyleCnt="0"/>
      <dgm:spPr/>
    </dgm:pt>
    <dgm:pt modelId="{D5BA38C9-D2A7-44FB-B9B3-A4719868D885}" type="pres">
      <dgm:prSet presAssocID="{A249A5AB-F66F-426B-ACA3-8C5029AB4869}" presName="hierChild5" presStyleCnt="0"/>
      <dgm:spPr/>
    </dgm:pt>
    <dgm:pt modelId="{D70167D5-BFEF-463A-BED2-E40799006BA5}" type="pres">
      <dgm:prSet presAssocID="{8FA9C32A-6815-4F0D-A63F-A390864532B4}" presName="hierChild5" presStyleCnt="0"/>
      <dgm:spPr/>
    </dgm:pt>
    <dgm:pt modelId="{695E739A-AFA2-4D1B-859B-D27DB3ADEB8A}" type="pres">
      <dgm:prSet presAssocID="{595B9198-8312-4044-87AD-18E3DE203734}" presName="hierChild5" presStyleCnt="0"/>
      <dgm:spPr/>
    </dgm:pt>
    <dgm:pt modelId="{5C367D25-AD79-4C9F-9510-A9CAD5C0389D}" type="pres">
      <dgm:prSet presAssocID="{8497C7C5-6CAF-4D28-9264-F56464A2CFE3}" presName="Name37" presStyleLbl="parChTrans1D2" presStyleIdx="1" presStyleCnt="3"/>
      <dgm:spPr/>
      <dgm:t>
        <a:bodyPr/>
        <a:lstStyle/>
        <a:p>
          <a:endParaRPr lang="en-US"/>
        </a:p>
      </dgm:t>
    </dgm:pt>
    <dgm:pt modelId="{4CE10013-3AEA-406D-8BE7-B88DBCFCC33A}" type="pres">
      <dgm:prSet presAssocID="{C96B9BF8-626C-4BC8-9B84-AA9AFAAE57D4}" presName="hierRoot2" presStyleCnt="0">
        <dgm:presLayoutVars>
          <dgm:hierBranch val="init"/>
        </dgm:presLayoutVars>
      </dgm:prSet>
      <dgm:spPr/>
    </dgm:pt>
    <dgm:pt modelId="{168A9139-B9ED-4BA9-B26C-CC2E3D963AF5}" type="pres">
      <dgm:prSet presAssocID="{C96B9BF8-626C-4BC8-9B84-AA9AFAAE57D4}" presName="rootComposite" presStyleCnt="0"/>
      <dgm:spPr/>
    </dgm:pt>
    <dgm:pt modelId="{CBFEFDA3-39A5-4684-BA82-AEC07F0ACD27}" type="pres">
      <dgm:prSet presAssocID="{C96B9BF8-626C-4BC8-9B84-AA9AFAAE57D4}" presName="rootText" presStyleLbl="node2" presStyleIdx="1" presStyleCnt="2">
        <dgm:presLayoutVars>
          <dgm:chPref val="3"/>
        </dgm:presLayoutVars>
      </dgm:prSet>
      <dgm:spPr/>
      <dgm:t>
        <a:bodyPr/>
        <a:lstStyle/>
        <a:p>
          <a:endParaRPr lang="en-US"/>
        </a:p>
      </dgm:t>
    </dgm:pt>
    <dgm:pt modelId="{A878D33C-D5BC-4D61-9EBC-0CA40D8A37C0}" type="pres">
      <dgm:prSet presAssocID="{C96B9BF8-626C-4BC8-9B84-AA9AFAAE57D4}" presName="rootConnector" presStyleLbl="node2" presStyleIdx="1" presStyleCnt="2"/>
      <dgm:spPr/>
      <dgm:t>
        <a:bodyPr/>
        <a:lstStyle/>
        <a:p>
          <a:endParaRPr lang="en-US"/>
        </a:p>
      </dgm:t>
    </dgm:pt>
    <dgm:pt modelId="{9DD17341-D83D-492F-97DB-743BE219B333}" type="pres">
      <dgm:prSet presAssocID="{C96B9BF8-626C-4BC8-9B84-AA9AFAAE57D4}" presName="hierChild4" presStyleCnt="0"/>
      <dgm:spPr/>
    </dgm:pt>
    <dgm:pt modelId="{54730426-C047-42DF-9AD7-9DFEB6D702F2}" type="pres">
      <dgm:prSet presAssocID="{C9829D15-8BD4-4B87-8D30-3245C3B6A63B}" presName="Name37" presStyleLbl="parChTrans1D3" presStyleIdx="1" presStyleCnt="2"/>
      <dgm:spPr/>
      <dgm:t>
        <a:bodyPr/>
        <a:lstStyle/>
        <a:p>
          <a:endParaRPr lang="en-US"/>
        </a:p>
      </dgm:t>
    </dgm:pt>
    <dgm:pt modelId="{ABB0BA1B-1A1E-4CC9-BE44-B5F39F925604}" type="pres">
      <dgm:prSet presAssocID="{7BDB56EF-64D0-4CE8-89E8-9AB22BE0EFDC}" presName="hierRoot2" presStyleCnt="0">
        <dgm:presLayoutVars>
          <dgm:hierBranch val="init"/>
        </dgm:presLayoutVars>
      </dgm:prSet>
      <dgm:spPr/>
    </dgm:pt>
    <dgm:pt modelId="{9836440B-4194-4EFC-8F40-C3DC2B1C90F7}" type="pres">
      <dgm:prSet presAssocID="{7BDB56EF-64D0-4CE8-89E8-9AB22BE0EFDC}" presName="rootComposite" presStyleCnt="0"/>
      <dgm:spPr/>
    </dgm:pt>
    <dgm:pt modelId="{8A752664-12C8-4956-A98A-1F54B29695FC}" type="pres">
      <dgm:prSet presAssocID="{7BDB56EF-64D0-4CE8-89E8-9AB22BE0EFDC}" presName="rootText" presStyleLbl="node3" presStyleIdx="1" presStyleCnt="2">
        <dgm:presLayoutVars>
          <dgm:chPref val="3"/>
        </dgm:presLayoutVars>
      </dgm:prSet>
      <dgm:spPr/>
      <dgm:t>
        <a:bodyPr/>
        <a:lstStyle/>
        <a:p>
          <a:endParaRPr lang="en-US"/>
        </a:p>
      </dgm:t>
    </dgm:pt>
    <dgm:pt modelId="{09176D92-D0C9-4B88-BB66-A7E229B4DCD8}" type="pres">
      <dgm:prSet presAssocID="{7BDB56EF-64D0-4CE8-89E8-9AB22BE0EFDC}" presName="rootConnector" presStyleLbl="node3" presStyleIdx="1" presStyleCnt="2"/>
      <dgm:spPr/>
      <dgm:t>
        <a:bodyPr/>
        <a:lstStyle/>
        <a:p>
          <a:endParaRPr lang="en-US"/>
        </a:p>
      </dgm:t>
    </dgm:pt>
    <dgm:pt modelId="{8B00E819-6212-432F-B987-84820B080AB2}" type="pres">
      <dgm:prSet presAssocID="{7BDB56EF-64D0-4CE8-89E8-9AB22BE0EFDC}" presName="hierChild4" presStyleCnt="0"/>
      <dgm:spPr/>
    </dgm:pt>
    <dgm:pt modelId="{AFF7FC51-AF41-40AA-A1B0-F0B26D2CF1AD}" type="pres">
      <dgm:prSet presAssocID="{1D0B7929-FCEB-4B67-876D-E38A13F38BC1}" presName="Name37" presStyleLbl="parChTrans1D4" presStyleIdx="8" presStyleCnt="13"/>
      <dgm:spPr/>
      <dgm:t>
        <a:bodyPr/>
        <a:lstStyle/>
        <a:p>
          <a:endParaRPr lang="en-US"/>
        </a:p>
      </dgm:t>
    </dgm:pt>
    <dgm:pt modelId="{7E690373-45D1-4280-9888-D8CE94FF7BDE}" type="pres">
      <dgm:prSet presAssocID="{2FB68573-20C9-4547-A459-258D0B17BD09}" presName="hierRoot2" presStyleCnt="0">
        <dgm:presLayoutVars>
          <dgm:hierBranch val="init"/>
        </dgm:presLayoutVars>
      </dgm:prSet>
      <dgm:spPr/>
    </dgm:pt>
    <dgm:pt modelId="{9F0CE085-EEA2-4AC4-BAF8-0CF293A8EF7E}" type="pres">
      <dgm:prSet presAssocID="{2FB68573-20C9-4547-A459-258D0B17BD09}" presName="rootComposite" presStyleCnt="0"/>
      <dgm:spPr/>
    </dgm:pt>
    <dgm:pt modelId="{14A0C336-146D-4735-B4B0-C7F27AA32F91}" type="pres">
      <dgm:prSet presAssocID="{2FB68573-20C9-4547-A459-258D0B17BD09}" presName="rootText" presStyleLbl="node4" presStyleIdx="8" presStyleCnt="13">
        <dgm:presLayoutVars>
          <dgm:chPref val="3"/>
        </dgm:presLayoutVars>
      </dgm:prSet>
      <dgm:spPr/>
      <dgm:t>
        <a:bodyPr/>
        <a:lstStyle/>
        <a:p>
          <a:endParaRPr lang="en-US"/>
        </a:p>
      </dgm:t>
    </dgm:pt>
    <dgm:pt modelId="{58BC4060-F5A8-4037-B52A-AFA817A915AC}" type="pres">
      <dgm:prSet presAssocID="{2FB68573-20C9-4547-A459-258D0B17BD09}" presName="rootConnector" presStyleLbl="node4" presStyleIdx="8" presStyleCnt="13"/>
      <dgm:spPr/>
      <dgm:t>
        <a:bodyPr/>
        <a:lstStyle/>
        <a:p>
          <a:endParaRPr lang="en-US"/>
        </a:p>
      </dgm:t>
    </dgm:pt>
    <dgm:pt modelId="{E25FFE05-E74C-4DA1-BEDF-42651E64A5E4}" type="pres">
      <dgm:prSet presAssocID="{2FB68573-20C9-4547-A459-258D0B17BD09}" presName="hierChild4" presStyleCnt="0"/>
      <dgm:spPr/>
    </dgm:pt>
    <dgm:pt modelId="{4E3252A7-E9C3-4D16-A9C5-C53FF44B6E86}" type="pres">
      <dgm:prSet presAssocID="{71419282-F9AA-4AC1-A33C-15933C87643D}" presName="Name37" presStyleLbl="parChTrans1D4" presStyleIdx="9" presStyleCnt="13"/>
      <dgm:spPr/>
      <dgm:t>
        <a:bodyPr/>
        <a:lstStyle/>
        <a:p>
          <a:endParaRPr lang="en-US"/>
        </a:p>
      </dgm:t>
    </dgm:pt>
    <dgm:pt modelId="{CD7CFC73-7E42-432B-9123-8E22F7F2769F}" type="pres">
      <dgm:prSet presAssocID="{7923B025-1812-4CD0-BDB7-839E69FBD603}" presName="hierRoot2" presStyleCnt="0">
        <dgm:presLayoutVars>
          <dgm:hierBranch val="init"/>
        </dgm:presLayoutVars>
      </dgm:prSet>
      <dgm:spPr/>
    </dgm:pt>
    <dgm:pt modelId="{AED69F96-E8BE-47B5-A096-3B36A195F73E}" type="pres">
      <dgm:prSet presAssocID="{7923B025-1812-4CD0-BDB7-839E69FBD603}" presName="rootComposite" presStyleCnt="0"/>
      <dgm:spPr/>
    </dgm:pt>
    <dgm:pt modelId="{D26B1F6F-1642-432D-A5B9-B54677824A20}" type="pres">
      <dgm:prSet presAssocID="{7923B025-1812-4CD0-BDB7-839E69FBD603}" presName="rootText" presStyleLbl="node4" presStyleIdx="9" presStyleCnt="13">
        <dgm:presLayoutVars>
          <dgm:chPref val="3"/>
        </dgm:presLayoutVars>
      </dgm:prSet>
      <dgm:spPr/>
      <dgm:t>
        <a:bodyPr/>
        <a:lstStyle/>
        <a:p>
          <a:endParaRPr lang="en-US"/>
        </a:p>
      </dgm:t>
    </dgm:pt>
    <dgm:pt modelId="{3287196F-C5BB-4380-8A6B-DC52C98922E7}" type="pres">
      <dgm:prSet presAssocID="{7923B025-1812-4CD0-BDB7-839E69FBD603}" presName="rootConnector" presStyleLbl="node4" presStyleIdx="9" presStyleCnt="13"/>
      <dgm:spPr/>
      <dgm:t>
        <a:bodyPr/>
        <a:lstStyle/>
        <a:p>
          <a:endParaRPr lang="en-US"/>
        </a:p>
      </dgm:t>
    </dgm:pt>
    <dgm:pt modelId="{C910F3EA-4EE2-499C-ADE1-A0767EB2C802}" type="pres">
      <dgm:prSet presAssocID="{7923B025-1812-4CD0-BDB7-839E69FBD603}" presName="hierChild4" presStyleCnt="0"/>
      <dgm:spPr/>
    </dgm:pt>
    <dgm:pt modelId="{9E6CACBE-68A6-4917-A867-882A66C1D046}" type="pres">
      <dgm:prSet presAssocID="{7923B025-1812-4CD0-BDB7-839E69FBD603}" presName="hierChild5" presStyleCnt="0"/>
      <dgm:spPr/>
    </dgm:pt>
    <dgm:pt modelId="{D166CC0D-A55C-4A6E-A1FC-378513EB94CB}" type="pres">
      <dgm:prSet presAssocID="{2FB68573-20C9-4547-A459-258D0B17BD09}" presName="hierChild5" presStyleCnt="0"/>
      <dgm:spPr/>
    </dgm:pt>
    <dgm:pt modelId="{BC622927-DC8E-4701-BB6E-B171BA358C34}" type="pres">
      <dgm:prSet presAssocID="{138BA297-7B18-4F89-9FE2-EEEC6A173471}" presName="Name37" presStyleLbl="parChTrans1D4" presStyleIdx="10" presStyleCnt="13"/>
      <dgm:spPr/>
      <dgm:t>
        <a:bodyPr/>
        <a:lstStyle/>
        <a:p>
          <a:endParaRPr lang="en-US"/>
        </a:p>
      </dgm:t>
    </dgm:pt>
    <dgm:pt modelId="{A4BF3988-C649-4803-BFAD-DD04DADE14B7}" type="pres">
      <dgm:prSet presAssocID="{8BC34FE6-02F8-4A52-9346-195D9B0F6C95}" presName="hierRoot2" presStyleCnt="0">
        <dgm:presLayoutVars>
          <dgm:hierBranch val="init"/>
        </dgm:presLayoutVars>
      </dgm:prSet>
      <dgm:spPr/>
    </dgm:pt>
    <dgm:pt modelId="{21E220C1-0B80-4CB0-B512-2EEAD0B82436}" type="pres">
      <dgm:prSet presAssocID="{8BC34FE6-02F8-4A52-9346-195D9B0F6C95}" presName="rootComposite" presStyleCnt="0"/>
      <dgm:spPr/>
    </dgm:pt>
    <dgm:pt modelId="{157A5847-BA2B-4C6A-8D40-0E010ADADD4E}" type="pres">
      <dgm:prSet presAssocID="{8BC34FE6-02F8-4A52-9346-195D9B0F6C95}" presName="rootText" presStyleLbl="node4" presStyleIdx="10" presStyleCnt="13">
        <dgm:presLayoutVars>
          <dgm:chPref val="3"/>
        </dgm:presLayoutVars>
      </dgm:prSet>
      <dgm:spPr/>
      <dgm:t>
        <a:bodyPr/>
        <a:lstStyle/>
        <a:p>
          <a:endParaRPr lang="en-US"/>
        </a:p>
      </dgm:t>
    </dgm:pt>
    <dgm:pt modelId="{0ECF3031-E168-49AE-BC59-A6CC891E989E}" type="pres">
      <dgm:prSet presAssocID="{8BC34FE6-02F8-4A52-9346-195D9B0F6C95}" presName="rootConnector" presStyleLbl="node4" presStyleIdx="10" presStyleCnt="13"/>
      <dgm:spPr/>
      <dgm:t>
        <a:bodyPr/>
        <a:lstStyle/>
        <a:p>
          <a:endParaRPr lang="en-US"/>
        </a:p>
      </dgm:t>
    </dgm:pt>
    <dgm:pt modelId="{DE74637F-C77F-4A0A-8688-DB4E1FB0BDEF}" type="pres">
      <dgm:prSet presAssocID="{8BC34FE6-02F8-4A52-9346-195D9B0F6C95}" presName="hierChild4" presStyleCnt="0"/>
      <dgm:spPr/>
    </dgm:pt>
    <dgm:pt modelId="{515ACDA4-F880-4BCC-A918-BED18C6839BB}" type="pres">
      <dgm:prSet presAssocID="{B0BC200B-BDC9-4CB2-A8E8-68D310271B34}" presName="Name37" presStyleLbl="parChTrans1D4" presStyleIdx="11" presStyleCnt="13"/>
      <dgm:spPr/>
      <dgm:t>
        <a:bodyPr/>
        <a:lstStyle/>
        <a:p>
          <a:endParaRPr lang="en-US"/>
        </a:p>
      </dgm:t>
    </dgm:pt>
    <dgm:pt modelId="{D1CA93A0-EBFD-40E1-B60C-422A72E64104}" type="pres">
      <dgm:prSet presAssocID="{43E86E8B-EA49-4A14-9CD2-E01735E08AF5}" presName="hierRoot2" presStyleCnt="0">
        <dgm:presLayoutVars>
          <dgm:hierBranch val="init"/>
        </dgm:presLayoutVars>
      </dgm:prSet>
      <dgm:spPr/>
    </dgm:pt>
    <dgm:pt modelId="{3E0CCA2C-058E-45E9-BF5C-D2DD4703CB6C}" type="pres">
      <dgm:prSet presAssocID="{43E86E8B-EA49-4A14-9CD2-E01735E08AF5}" presName="rootComposite" presStyleCnt="0"/>
      <dgm:spPr/>
    </dgm:pt>
    <dgm:pt modelId="{DF57B6F6-435F-42FA-BBB4-8FF5162DD9FD}" type="pres">
      <dgm:prSet presAssocID="{43E86E8B-EA49-4A14-9CD2-E01735E08AF5}" presName="rootText" presStyleLbl="node4" presStyleIdx="11" presStyleCnt="13">
        <dgm:presLayoutVars>
          <dgm:chPref val="3"/>
        </dgm:presLayoutVars>
      </dgm:prSet>
      <dgm:spPr/>
      <dgm:t>
        <a:bodyPr/>
        <a:lstStyle/>
        <a:p>
          <a:endParaRPr lang="en-US"/>
        </a:p>
      </dgm:t>
    </dgm:pt>
    <dgm:pt modelId="{CC3545DD-610E-4087-91D0-A0FA877A5397}" type="pres">
      <dgm:prSet presAssocID="{43E86E8B-EA49-4A14-9CD2-E01735E08AF5}" presName="rootConnector" presStyleLbl="node4" presStyleIdx="11" presStyleCnt="13"/>
      <dgm:spPr/>
      <dgm:t>
        <a:bodyPr/>
        <a:lstStyle/>
        <a:p>
          <a:endParaRPr lang="en-US"/>
        </a:p>
      </dgm:t>
    </dgm:pt>
    <dgm:pt modelId="{CC3FB8C8-E5DE-49AA-A621-77ECAA470FC9}" type="pres">
      <dgm:prSet presAssocID="{43E86E8B-EA49-4A14-9CD2-E01735E08AF5}" presName="hierChild4" presStyleCnt="0"/>
      <dgm:spPr/>
    </dgm:pt>
    <dgm:pt modelId="{3780DC5F-D95E-4A68-AA5F-B56249CA2E6E}" type="pres">
      <dgm:prSet presAssocID="{E77BEEEE-396B-4C34-91AC-597613159654}" presName="Name37" presStyleLbl="parChTrans1D4" presStyleIdx="12" presStyleCnt="13"/>
      <dgm:spPr/>
      <dgm:t>
        <a:bodyPr/>
        <a:lstStyle/>
        <a:p>
          <a:endParaRPr lang="en-US"/>
        </a:p>
      </dgm:t>
    </dgm:pt>
    <dgm:pt modelId="{B6D1DF55-38AA-41F5-AA83-5C80EA8DDEAA}" type="pres">
      <dgm:prSet presAssocID="{4CBBEC93-85D5-4E04-960E-AA4E9D469A8C}" presName="hierRoot2" presStyleCnt="0">
        <dgm:presLayoutVars>
          <dgm:hierBranch val="init"/>
        </dgm:presLayoutVars>
      </dgm:prSet>
      <dgm:spPr/>
    </dgm:pt>
    <dgm:pt modelId="{04A35798-BE24-4530-9648-D283E23F224D}" type="pres">
      <dgm:prSet presAssocID="{4CBBEC93-85D5-4E04-960E-AA4E9D469A8C}" presName="rootComposite" presStyleCnt="0"/>
      <dgm:spPr/>
    </dgm:pt>
    <dgm:pt modelId="{D089EE16-8295-44F0-A230-BFAA98AA223E}" type="pres">
      <dgm:prSet presAssocID="{4CBBEC93-85D5-4E04-960E-AA4E9D469A8C}" presName="rootText" presStyleLbl="node4" presStyleIdx="12" presStyleCnt="13">
        <dgm:presLayoutVars>
          <dgm:chPref val="3"/>
        </dgm:presLayoutVars>
      </dgm:prSet>
      <dgm:spPr/>
      <dgm:t>
        <a:bodyPr/>
        <a:lstStyle/>
        <a:p>
          <a:endParaRPr lang="en-US"/>
        </a:p>
      </dgm:t>
    </dgm:pt>
    <dgm:pt modelId="{03E74DA6-2A59-4114-A801-9CDDC6838754}" type="pres">
      <dgm:prSet presAssocID="{4CBBEC93-85D5-4E04-960E-AA4E9D469A8C}" presName="rootConnector" presStyleLbl="node4" presStyleIdx="12" presStyleCnt="13"/>
      <dgm:spPr/>
      <dgm:t>
        <a:bodyPr/>
        <a:lstStyle/>
        <a:p>
          <a:endParaRPr lang="en-US"/>
        </a:p>
      </dgm:t>
    </dgm:pt>
    <dgm:pt modelId="{179825F1-2A64-4EF2-A0EB-DD18E5037584}" type="pres">
      <dgm:prSet presAssocID="{4CBBEC93-85D5-4E04-960E-AA4E9D469A8C}" presName="hierChild4" presStyleCnt="0"/>
      <dgm:spPr/>
    </dgm:pt>
    <dgm:pt modelId="{45615CD1-F038-4B4A-B12C-BBF6571AAEC9}" type="pres">
      <dgm:prSet presAssocID="{4CBBEC93-85D5-4E04-960E-AA4E9D469A8C}" presName="hierChild5" presStyleCnt="0"/>
      <dgm:spPr/>
    </dgm:pt>
    <dgm:pt modelId="{C48F97B0-78D0-43D9-8CAF-37D35FE2DC4B}" type="pres">
      <dgm:prSet presAssocID="{43E86E8B-EA49-4A14-9CD2-E01735E08AF5}" presName="hierChild5" presStyleCnt="0"/>
      <dgm:spPr/>
    </dgm:pt>
    <dgm:pt modelId="{045E0A0D-73EA-49B0-AA1D-2E3C415514D8}" type="pres">
      <dgm:prSet presAssocID="{8BC34FE6-02F8-4A52-9346-195D9B0F6C95}" presName="hierChild5" presStyleCnt="0"/>
      <dgm:spPr/>
    </dgm:pt>
    <dgm:pt modelId="{78AEA4C4-B379-44D5-A085-7E5218A42356}" type="pres">
      <dgm:prSet presAssocID="{7BDB56EF-64D0-4CE8-89E8-9AB22BE0EFDC}" presName="hierChild5" presStyleCnt="0"/>
      <dgm:spPr/>
    </dgm:pt>
    <dgm:pt modelId="{5E5E0608-0BAD-48E9-8934-735BF81AE366}" type="pres">
      <dgm:prSet presAssocID="{C96B9BF8-626C-4BC8-9B84-AA9AFAAE57D4}" presName="hierChild5" presStyleCnt="0"/>
      <dgm:spPr/>
    </dgm:pt>
    <dgm:pt modelId="{C07D5409-373F-4364-B4C1-724E95081032}" type="pres">
      <dgm:prSet presAssocID="{C1FCDD0D-E285-4281-8359-975D882F6F53}" presName="hierChild3" presStyleCnt="0"/>
      <dgm:spPr/>
    </dgm:pt>
    <dgm:pt modelId="{1F9FAD28-C3C7-4A48-8776-54E0841BA785}" type="pres">
      <dgm:prSet presAssocID="{A20A7179-9544-4D87-BEA0-9B6D6D965A44}" presName="Name111" presStyleLbl="parChTrans1D2" presStyleIdx="2" presStyleCnt="3"/>
      <dgm:spPr/>
      <dgm:t>
        <a:bodyPr/>
        <a:lstStyle/>
        <a:p>
          <a:endParaRPr lang="en-US"/>
        </a:p>
      </dgm:t>
    </dgm:pt>
    <dgm:pt modelId="{47467128-7B36-4DE2-9A5A-AF73C1A2E134}" type="pres">
      <dgm:prSet presAssocID="{4910E53A-2C12-4F67-98B7-D18B1DF506A8}" presName="hierRoot3" presStyleCnt="0">
        <dgm:presLayoutVars>
          <dgm:hierBranch val="init"/>
        </dgm:presLayoutVars>
      </dgm:prSet>
      <dgm:spPr/>
    </dgm:pt>
    <dgm:pt modelId="{1F6336FD-60D1-4AE2-93A7-22667D190ACE}" type="pres">
      <dgm:prSet presAssocID="{4910E53A-2C12-4F67-98B7-D18B1DF506A8}" presName="rootComposite3" presStyleCnt="0"/>
      <dgm:spPr/>
    </dgm:pt>
    <dgm:pt modelId="{CD8850C3-A4EB-4AC8-9924-D3EEE73691C7}" type="pres">
      <dgm:prSet presAssocID="{4910E53A-2C12-4F67-98B7-D18B1DF506A8}" presName="rootText3" presStyleLbl="asst1" presStyleIdx="0" presStyleCnt="1">
        <dgm:presLayoutVars>
          <dgm:chPref val="3"/>
        </dgm:presLayoutVars>
      </dgm:prSet>
      <dgm:spPr/>
      <dgm:t>
        <a:bodyPr/>
        <a:lstStyle/>
        <a:p>
          <a:endParaRPr lang="en-US"/>
        </a:p>
      </dgm:t>
    </dgm:pt>
    <dgm:pt modelId="{25CC7E4B-14BC-4599-9962-8EFF63C3FE8E}" type="pres">
      <dgm:prSet presAssocID="{4910E53A-2C12-4F67-98B7-D18B1DF506A8}" presName="rootConnector3" presStyleLbl="asst1" presStyleIdx="0" presStyleCnt="1"/>
      <dgm:spPr/>
      <dgm:t>
        <a:bodyPr/>
        <a:lstStyle/>
        <a:p>
          <a:endParaRPr lang="en-US"/>
        </a:p>
      </dgm:t>
    </dgm:pt>
    <dgm:pt modelId="{FDA20B95-581A-44E4-9551-5A4668284D33}" type="pres">
      <dgm:prSet presAssocID="{4910E53A-2C12-4F67-98B7-D18B1DF506A8}" presName="hierChild6" presStyleCnt="0"/>
      <dgm:spPr/>
    </dgm:pt>
    <dgm:pt modelId="{682317CA-F535-4254-8740-4D43D59B6A5C}" type="pres">
      <dgm:prSet presAssocID="{4910E53A-2C12-4F67-98B7-D18B1DF506A8}" presName="hierChild7" presStyleCnt="0"/>
      <dgm:spPr/>
    </dgm:pt>
  </dgm:ptLst>
  <dgm:cxnLst>
    <dgm:cxn modelId="{C72A36B9-B443-4A27-A5A0-EFB2D94BCF4E}" type="presOf" srcId="{6EDE8489-0367-48D1-AEF2-78DF4FF84CBF}" destId="{E5765E54-B143-4005-9CB5-C78A28CCED05}" srcOrd="0" destOrd="0" presId="urn:microsoft.com/office/officeart/2005/8/layout/orgChart1"/>
    <dgm:cxn modelId="{0AFEA701-148E-4B08-887D-F768D74172C6}" type="presOf" srcId="{C1FCDD0D-E285-4281-8359-975D882F6F53}" destId="{38070F12-B7A3-4722-BBD6-19AD3AB9E7A5}" srcOrd="1" destOrd="0" presId="urn:microsoft.com/office/officeart/2005/8/layout/orgChart1"/>
    <dgm:cxn modelId="{0460B236-6DFA-49DD-95B1-C7C413E5DD52}" type="presOf" srcId="{138BA297-7B18-4F89-9FE2-EEEC6A173471}" destId="{BC622927-DC8E-4701-BB6E-B171BA358C34}" srcOrd="0" destOrd="0" presId="urn:microsoft.com/office/officeart/2005/8/layout/orgChart1"/>
    <dgm:cxn modelId="{168AB4E0-60E9-49DB-AEBA-2D37F7770C5B}" type="presOf" srcId="{8497C7C5-6CAF-4D28-9264-F56464A2CFE3}" destId="{5C367D25-AD79-4C9F-9510-A9CAD5C0389D}" srcOrd="0" destOrd="0" presId="urn:microsoft.com/office/officeart/2005/8/layout/orgChart1"/>
    <dgm:cxn modelId="{2FB0DC09-6955-4B3F-AA1F-26F7C42F80F0}" type="presOf" srcId="{FD0A8B05-FFD8-41A3-8704-000EC39CE52B}" destId="{F532D02D-E4ED-4932-B28B-073B2A3F1B69}" srcOrd="0" destOrd="0" presId="urn:microsoft.com/office/officeart/2005/8/layout/orgChart1"/>
    <dgm:cxn modelId="{2E3272A7-ACD0-4ECC-ADC6-68340523DF4B}" type="presOf" srcId="{900F6E4C-3DD2-4811-B355-A78A8407415E}" destId="{EC836110-8F09-4500-AEC8-75B1EE51B861}" srcOrd="1" destOrd="0" presId="urn:microsoft.com/office/officeart/2005/8/layout/orgChart1"/>
    <dgm:cxn modelId="{9E1B22C4-6ED7-4D61-A83A-B492BDCFE98C}" type="presOf" srcId="{DD298FFD-8E51-4DDB-9037-2B05AC9B477D}" destId="{E9869426-7762-4D20-8398-E5BFFC7605B2}" srcOrd="0" destOrd="0" presId="urn:microsoft.com/office/officeart/2005/8/layout/orgChart1"/>
    <dgm:cxn modelId="{D3104263-0DD8-468F-94AA-75FFC3C3E76F}" type="presOf" srcId="{C1FCDD0D-E285-4281-8359-975D882F6F53}" destId="{08C86B81-9490-4F24-ACA2-86265BD05D93}" srcOrd="0" destOrd="0" presId="urn:microsoft.com/office/officeart/2005/8/layout/orgChart1"/>
    <dgm:cxn modelId="{F928EBCC-DE90-4448-848E-0E74B48FFF51}" type="presOf" srcId="{7BDB56EF-64D0-4CE8-89E8-9AB22BE0EFDC}" destId="{8A752664-12C8-4956-A98A-1F54B29695FC}" srcOrd="0" destOrd="0" presId="urn:microsoft.com/office/officeart/2005/8/layout/orgChart1"/>
    <dgm:cxn modelId="{5B892292-65E2-4A5C-A12C-BC26602192D3}" type="presOf" srcId="{E77BEEEE-396B-4C34-91AC-597613159654}" destId="{3780DC5F-D95E-4A68-AA5F-B56249CA2E6E}" srcOrd="0" destOrd="0" presId="urn:microsoft.com/office/officeart/2005/8/layout/orgChart1"/>
    <dgm:cxn modelId="{DB55D27E-62B6-4FA3-8861-D0CBF7B256E5}" type="presOf" srcId="{43E86E8B-EA49-4A14-9CD2-E01735E08AF5}" destId="{CC3545DD-610E-4087-91D0-A0FA877A5397}" srcOrd="1" destOrd="0" presId="urn:microsoft.com/office/officeart/2005/8/layout/orgChart1"/>
    <dgm:cxn modelId="{A9E5823F-BC11-4619-8A3E-35135A47AE69}" type="presOf" srcId="{410FA8F5-2881-45C2-B3CA-E8655AA7462C}" destId="{DC43824C-9285-48AB-8277-21727B06021D}" srcOrd="0" destOrd="0" presId="urn:microsoft.com/office/officeart/2005/8/layout/orgChart1"/>
    <dgm:cxn modelId="{BCD91FD8-621F-4EB8-BBF9-68B82B75CF61}" type="presOf" srcId="{C96B9BF8-626C-4BC8-9B84-AA9AFAAE57D4}" destId="{A878D33C-D5BC-4D61-9EBC-0CA40D8A37C0}" srcOrd="1" destOrd="0" presId="urn:microsoft.com/office/officeart/2005/8/layout/orgChart1"/>
    <dgm:cxn modelId="{57DCD63D-82AB-417A-955F-027FD134384B}" type="presOf" srcId="{7923B025-1812-4CD0-BDB7-839E69FBD603}" destId="{D26B1F6F-1642-432D-A5B9-B54677824A20}" srcOrd="0" destOrd="0" presId="urn:microsoft.com/office/officeart/2005/8/layout/orgChart1"/>
    <dgm:cxn modelId="{91B617F1-E250-4D0E-B1E0-61C07D398058}" type="presOf" srcId="{BA9CBEA5-D4D8-4A02-9BA1-CF5042747A8E}" destId="{38E2C312-92F6-44AA-AFCD-DF9D11709A3E}" srcOrd="0" destOrd="0" presId="urn:microsoft.com/office/officeart/2005/8/layout/orgChart1"/>
    <dgm:cxn modelId="{0600A672-F8F1-400D-8AF6-5A3BDFBBA0E2}" type="presOf" srcId="{1632E6C1-2CB9-4418-9996-EB94C6BB610E}" destId="{A5519A75-C645-4EED-8DF0-04D282A65FEC}" srcOrd="0" destOrd="0" presId="urn:microsoft.com/office/officeart/2005/8/layout/orgChart1"/>
    <dgm:cxn modelId="{3B0622BE-0705-41D8-AA8C-D8FF35D74ADD}" type="presOf" srcId="{DD298FFD-8E51-4DDB-9037-2B05AC9B477D}" destId="{A810BC44-9237-468A-B24F-11B5B3AFE936}" srcOrd="1" destOrd="0" presId="urn:microsoft.com/office/officeart/2005/8/layout/orgChart1"/>
    <dgm:cxn modelId="{C3020ECC-01CA-414B-9A5D-6CD77DAE4AA5}" type="presOf" srcId="{4CBBEC93-85D5-4E04-960E-AA4E9D469A8C}" destId="{03E74DA6-2A59-4114-A801-9CDDC6838754}" srcOrd="1" destOrd="0" presId="urn:microsoft.com/office/officeart/2005/8/layout/orgChart1"/>
    <dgm:cxn modelId="{9D62F574-8802-4482-9378-268A96EB5E49}" type="presOf" srcId="{C96B9BF8-626C-4BC8-9B84-AA9AFAAE57D4}" destId="{CBFEFDA3-39A5-4684-BA82-AEC07F0ACD27}" srcOrd="0" destOrd="0" presId="urn:microsoft.com/office/officeart/2005/8/layout/orgChart1"/>
    <dgm:cxn modelId="{994D41CD-11B8-4693-B922-9813EA8B56A9}" srcId="{B7BC9D9C-4D2B-40CE-B8BD-584401158C29}" destId="{F791E6A1-2985-45FC-89B7-F6CBFCC64637}" srcOrd="1" destOrd="0" parTransId="{BA9CBEA5-D4D8-4A02-9BA1-CF5042747A8E}" sibTransId="{89757285-D810-4C88-BF4D-9456D6EBFB37}"/>
    <dgm:cxn modelId="{48DB7EA9-1B1D-451A-AAB0-3329C6A3022E}" srcId="{F791E6A1-2985-45FC-89B7-F6CBFCC64637}" destId="{6EDE8489-0367-48D1-AEF2-78DF4FF84CBF}" srcOrd="0" destOrd="0" parTransId="{5B4ABF0F-3C3C-4A8A-8BE8-3EB575A52B75}" sibTransId="{38E5E16F-FF6B-4AC7-8795-AAD029E5546B}"/>
    <dgm:cxn modelId="{250893B8-D614-4050-81D5-7F2F6482B28A}" srcId="{7BDB56EF-64D0-4CE8-89E8-9AB22BE0EFDC}" destId="{2FB68573-20C9-4547-A459-258D0B17BD09}" srcOrd="0" destOrd="0" parTransId="{1D0B7929-FCEB-4B67-876D-E38A13F38BC1}" sibTransId="{B2CFDE45-1746-49E7-9179-AF6D78B18044}"/>
    <dgm:cxn modelId="{45AD7EC4-EC85-4FC7-9BE5-2CC04BFEFB35}" srcId="{2FB68573-20C9-4547-A459-258D0B17BD09}" destId="{7923B025-1812-4CD0-BDB7-839E69FBD603}" srcOrd="0" destOrd="0" parTransId="{71419282-F9AA-4AC1-A33C-15933C87643D}" sibTransId="{E7A3B1D0-0D60-47DF-9574-ABCAEF36F003}"/>
    <dgm:cxn modelId="{42C3052D-E64C-42C6-90C0-B62D29201543}" srcId="{B93EBA37-EA62-4AEF-86E1-60F471D02C3F}" destId="{C1FCDD0D-E285-4281-8359-975D882F6F53}" srcOrd="0" destOrd="0" parTransId="{FF219009-FD17-47C2-93A4-A1DBED161760}" sibTransId="{DC9A58CA-351C-4807-8D7B-3FBC1A87BFB6}"/>
    <dgm:cxn modelId="{DFBEC058-D94A-4FB7-8F0D-930EA4BFD0C1}" type="presOf" srcId="{F791E6A1-2985-45FC-89B7-F6CBFCC64637}" destId="{43551644-BDCD-4940-9538-B7504AE224C0}" srcOrd="0" destOrd="0" presId="urn:microsoft.com/office/officeart/2005/8/layout/orgChart1"/>
    <dgm:cxn modelId="{D0649D95-B899-4BD3-BA5F-C553FB4D1037}" type="presOf" srcId="{B7BC9D9C-4D2B-40CE-B8BD-584401158C29}" destId="{DF788767-F25D-4651-A802-EDA290FDE4EC}" srcOrd="1" destOrd="0" presId="urn:microsoft.com/office/officeart/2005/8/layout/orgChart1"/>
    <dgm:cxn modelId="{251085EA-6D4C-43F8-808C-E5EDBAE1F65C}" type="presOf" srcId="{8BC34FE6-02F8-4A52-9346-195D9B0F6C95}" destId="{0ECF3031-E168-49AE-BC59-A6CC891E989E}" srcOrd="1" destOrd="0" presId="urn:microsoft.com/office/officeart/2005/8/layout/orgChart1"/>
    <dgm:cxn modelId="{6376D1C9-D4FD-44E0-9BB2-543E818A0518}" type="presOf" srcId="{80891402-F9F6-4AFB-B9C0-A39A2F28F22B}" destId="{C54D15DC-E35F-4EE7-B9FD-B1D8AE36FFA7}" srcOrd="0" destOrd="0" presId="urn:microsoft.com/office/officeart/2005/8/layout/orgChart1"/>
    <dgm:cxn modelId="{4216D10C-B63C-43E7-B301-BD58E9E3C66D}" type="presOf" srcId="{8FA9C32A-6815-4F0D-A63F-A390864532B4}" destId="{02A3E041-A995-4D1F-B4D4-153D2121F710}" srcOrd="0" destOrd="0" presId="urn:microsoft.com/office/officeart/2005/8/layout/orgChart1"/>
    <dgm:cxn modelId="{83007F00-0B2F-4709-ABA1-FB387E59A677}" srcId="{43E86E8B-EA49-4A14-9CD2-E01735E08AF5}" destId="{4CBBEC93-85D5-4E04-960E-AA4E9D469A8C}" srcOrd="0" destOrd="0" parTransId="{E77BEEEE-396B-4C34-91AC-597613159654}" sibTransId="{88B13B50-D4F7-4AF1-82BA-F59250A237FB}"/>
    <dgm:cxn modelId="{7944ED90-41B3-4F7C-9784-579A5E11CE14}" type="presOf" srcId="{7BDB56EF-64D0-4CE8-89E8-9AB22BE0EFDC}" destId="{09176D92-D0C9-4B88-BB66-A7E229B4DCD8}" srcOrd="1" destOrd="0" presId="urn:microsoft.com/office/officeart/2005/8/layout/orgChart1"/>
    <dgm:cxn modelId="{BECB9592-9285-4BB6-9B43-5E3B80E7912B}" type="presOf" srcId="{FD0A8B05-FFD8-41A3-8704-000EC39CE52B}" destId="{EEB4A11F-7785-4BF8-95C3-05984B2A1D63}" srcOrd="1" destOrd="0" presId="urn:microsoft.com/office/officeart/2005/8/layout/orgChart1"/>
    <dgm:cxn modelId="{D529745A-8D5B-4CEE-A44A-EEAD83161255}" type="presOf" srcId="{4910E53A-2C12-4F67-98B7-D18B1DF506A8}" destId="{CD8850C3-A4EB-4AC8-9924-D3EEE73691C7}" srcOrd="0" destOrd="0" presId="urn:microsoft.com/office/officeart/2005/8/layout/orgChart1"/>
    <dgm:cxn modelId="{646DD09D-AF1B-47F0-9DB1-0146975B7179}" type="presOf" srcId="{4CBBEC93-85D5-4E04-960E-AA4E9D469A8C}" destId="{D089EE16-8295-44F0-A230-BFAA98AA223E}" srcOrd="0" destOrd="0" presId="urn:microsoft.com/office/officeart/2005/8/layout/orgChart1"/>
    <dgm:cxn modelId="{169D03B0-117C-40E0-955E-F6D7B538AC93}" type="presOf" srcId="{2FB68573-20C9-4547-A459-258D0B17BD09}" destId="{58BC4060-F5A8-4037-B52A-AFA817A915AC}" srcOrd="1" destOrd="0" presId="urn:microsoft.com/office/officeart/2005/8/layout/orgChart1"/>
    <dgm:cxn modelId="{B2C6DF59-7406-469C-B8E6-B15DF34F3462}" type="presOf" srcId="{43E86E8B-EA49-4A14-9CD2-E01735E08AF5}" destId="{DF57B6F6-435F-42FA-BBB4-8FF5162DD9FD}" srcOrd="0" destOrd="0" presId="urn:microsoft.com/office/officeart/2005/8/layout/orgChart1"/>
    <dgm:cxn modelId="{0423F25E-0B2C-4831-9685-E81794795B37}" type="presOf" srcId="{B0BC200B-BDC9-4CB2-A8E8-68D310271B34}" destId="{515ACDA4-F880-4BCC-A918-BED18C6839BB}" srcOrd="0" destOrd="0" presId="urn:microsoft.com/office/officeart/2005/8/layout/orgChart1"/>
    <dgm:cxn modelId="{26906F89-BC93-4A60-B8A5-917C04D7D97A}" type="presOf" srcId="{B93EBA37-EA62-4AEF-86E1-60F471D02C3F}" destId="{6998AAB6-DCF3-4BCB-8813-C63CB2A09B41}" srcOrd="0" destOrd="0" presId="urn:microsoft.com/office/officeart/2005/8/layout/orgChart1"/>
    <dgm:cxn modelId="{27A1C1F8-26E7-47AE-8631-97439DB5FD8B}" type="presOf" srcId="{8BC34FE6-02F8-4A52-9346-195D9B0F6C95}" destId="{157A5847-BA2B-4C6A-8D40-0E010ADADD4E}" srcOrd="0" destOrd="0" presId="urn:microsoft.com/office/officeart/2005/8/layout/orgChart1"/>
    <dgm:cxn modelId="{81D1AC71-A222-48B0-8635-5EB752A2830B}" srcId="{C1FCDD0D-E285-4281-8359-975D882F6F53}" destId="{C96B9BF8-626C-4BC8-9B84-AA9AFAAE57D4}" srcOrd="2" destOrd="0" parTransId="{8497C7C5-6CAF-4D28-9264-F56464A2CFE3}" sibTransId="{984AEBA5-30B8-4E66-A051-4608BFB1DD73}"/>
    <dgm:cxn modelId="{D110927C-B1DC-4D2A-A063-D9DE5B9191D0}" type="presOf" srcId="{1D0B7929-FCEB-4B67-876D-E38A13F38BC1}" destId="{AFF7FC51-AF41-40AA-A1B0-F0B26D2CF1AD}" srcOrd="0" destOrd="0" presId="urn:microsoft.com/office/officeart/2005/8/layout/orgChart1"/>
    <dgm:cxn modelId="{10D68F3E-CA16-45F9-8573-AAFAFEC09205}" srcId="{8FA9C32A-6815-4F0D-A63F-A390864532B4}" destId="{A249A5AB-F66F-426B-ACA3-8C5029AB4869}" srcOrd="1" destOrd="0" parTransId="{80891402-F9F6-4AFB-B9C0-A39A2F28F22B}" sibTransId="{816DB434-E7D0-4179-BAF3-F4F917D9A9F5}"/>
    <dgm:cxn modelId="{AA15268E-B4B6-42FA-B25E-472FBF2A99AF}" srcId="{8BC34FE6-02F8-4A52-9346-195D9B0F6C95}" destId="{43E86E8B-EA49-4A14-9CD2-E01735E08AF5}" srcOrd="0" destOrd="0" parTransId="{B0BC200B-BDC9-4CB2-A8E8-68D310271B34}" sibTransId="{5771A05F-CAF1-4E3B-BE32-8BA15D59A2DC}"/>
    <dgm:cxn modelId="{6D0D355F-D06A-4B95-B31A-D286BEAF8DD9}" type="presOf" srcId="{321CBFEA-9300-4EC3-B55C-BB3237FC1C61}" destId="{CDAA4AB7-1F75-466D-8BDE-DF8193A3CF1C}" srcOrd="0" destOrd="0" presId="urn:microsoft.com/office/officeart/2005/8/layout/orgChart1"/>
    <dgm:cxn modelId="{BA3B3B77-2092-4EA3-84CE-058C3DCE2A51}" srcId="{DD298FFD-8E51-4DDB-9037-2B05AC9B477D}" destId="{B7BC9D9C-4D2B-40CE-B8BD-584401158C29}" srcOrd="0" destOrd="0" parTransId="{410FA8F5-2881-45C2-B3CA-E8655AA7462C}" sibTransId="{01D1DA93-1FF1-4CF7-B2FA-E561957E1527}"/>
    <dgm:cxn modelId="{69B88DE5-74A5-4FBC-BE92-07E1A72FE892}" type="presOf" srcId="{D6BCBD6B-07BB-4239-9843-94468C012FFA}" destId="{38D7954C-D3EE-4E93-BA66-9F48F3D94478}" srcOrd="0" destOrd="0" presId="urn:microsoft.com/office/officeart/2005/8/layout/orgChart1"/>
    <dgm:cxn modelId="{4A4A0C44-E291-4586-B14E-748B84E7F180}" type="presOf" srcId="{A249A5AB-F66F-426B-ACA3-8C5029AB4869}" destId="{0CF6EE12-E016-4C9C-9D8B-429F18FE9219}" srcOrd="0" destOrd="0" presId="urn:microsoft.com/office/officeart/2005/8/layout/orgChart1"/>
    <dgm:cxn modelId="{0009414D-3ECD-43A6-A940-E1650A12001E}" type="presOf" srcId="{595B9198-8312-4044-87AD-18E3DE203734}" destId="{BF6F714A-E146-4B1F-9A1E-6579FCC7960A}" srcOrd="0" destOrd="0" presId="urn:microsoft.com/office/officeart/2005/8/layout/orgChart1"/>
    <dgm:cxn modelId="{D1E2FFD5-D002-4047-94D9-433258E8EDA9}" type="presOf" srcId="{8FA9C32A-6815-4F0D-A63F-A390864532B4}" destId="{BBC6800A-6F89-497B-BCD0-79A9179D5908}" srcOrd="1" destOrd="0" presId="urn:microsoft.com/office/officeart/2005/8/layout/orgChart1"/>
    <dgm:cxn modelId="{5321DE2D-29F0-4805-9CB0-D7EAA24B5C53}" type="presOf" srcId="{6EDE8489-0367-48D1-AEF2-78DF4FF84CBF}" destId="{4FB924F0-9783-4FE4-B11C-5BA056871DA1}" srcOrd="1" destOrd="0" presId="urn:microsoft.com/office/officeart/2005/8/layout/orgChart1"/>
    <dgm:cxn modelId="{EE145928-6336-43A9-A19F-41BE27719AE6}" type="presOf" srcId="{595B9198-8312-4044-87AD-18E3DE203734}" destId="{5B2DDC8C-0B88-4587-B73C-15E3562D35DC}" srcOrd="1" destOrd="0" presId="urn:microsoft.com/office/officeart/2005/8/layout/orgChart1"/>
    <dgm:cxn modelId="{1A9B3A0E-C2A9-4960-BF30-E2B533A9E26B}" type="presOf" srcId="{C9829D15-8BD4-4B87-8D30-3245C3B6A63B}" destId="{54730426-C047-42DF-9AD7-9DFEB6D702F2}" srcOrd="0" destOrd="0" presId="urn:microsoft.com/office/officeart/2005/8/layout/orgChart1"/>
    <dgm:cxn modelId="{63A729B8-8423-4D7D-B290-D9B9B872152E}" srcId="{C96B9BF8-626C-4BC8-9B84-AA9AFAAE57D4}" destId="{7BDB56EF-64D0-4CE8-89E8-9AB22BE0EFDC}" srcOrd="0" destOrd="0" parTransId="{C9829D15-8BD4-4B87-8D30-3245C3B6A63B}" sibTransId="{98FA8F40-25B5-4FC2-ACB1-3BF3666C4649}"/>
    <dgm:cxn modelId="{2DD8CB23-3CA4-4D31-B3CD-0AF932CE888A}" srcId="{8FA9C32A-6815-4F0D-A63F-A390864532B4}" destId="{DD298FFD-8E51-4DDB-9037-2B05AC9B477D}" srcOrd="0" destOrd="0" parTransId="{486A12E2-090B-411A-BE06-3064A0C48973}" sibTransId="{FA5E0B3E-370A-4961-807A-A55006B8AB96}"/>
    <dgm:cxn modelId="{C9F7E36C-8323-47CA-9067-0B93EE401941}" type="presOf" srcId="{F791E6A1-2985-45FC-89B7-F6CBFCC64637}" destId="{0EE3DBA8-0F8D-4927-B263-C134691CB199}" srcOrd="1" destOrd="0" presId="urn:microsoft.com/office/officeart/2005/8/layout/orgChart1"/>
    <dgm:cxn modelId="{8EBA4BB1-D245-4BF1-B84E-F93EB563E3C5}" type="presOf" srcId="{1632E6C1-2CB9-4418-9996-EB94C6BB610E}" destId="{918D3E8B-7165-483A-9F86-9A3513762AE6}" srcOrd="1" destOrd="0" presId="urn:microsoft.com/office/officeart/2005/8/layout/orgChart1"/>
    <dgm:cxn modelId="{BDA26730-D736-45A2-88FE-416E31DC0370}" type="presOf" srcId="{71419282-F9AA-4AC1-A33C-15933C87643D}" destId="{4E3252A7-E9C3-4D16-A9C5-C53FF44B6E86}" srcOrd="0" destOrd="0" presId="urn:microsoft.com/office/officeart/2005/8/layout/orgChart1"/>
    <dgm:cxn modelId="{9C396C87-EEC6-4B5E-9EAB-CD20DC3C294B}" srcId="{A249A5AB-F66F-426B-ACA3-8C5029AB4869}" destId="{FD0A8B05-FFD8-41A3-8704-000EC39CE52B}" srcOrd="0" destOrd="0" parTransId="{D6BCBD6B-07BB-4239-9843-94468C012FFA}" sibTransId="{C5858803-CAC4-4409-85FD-3863D4A5F53A}"/>
    <dgm:cxn modelId="{B2A9A977-6C23-4A17-9006-C8C503D79AA0}" srcId="{FD0A8B05-FFD8-41A3-8704-000EC39CE52B}" destId="{900F6E4C-3DD2-4811-B355-A78A8407415E}" srcOrd="0" destOrd="0" parTransId="{807D0F87-A6F2-4834-A80B-5E6ADC32008D}" sibTransId="{56FBEE4E-B4A4-420F-9B41-188E24EC8256}"/>
    <dgm:cxn modelId="{454DC99B-CAC6-4CD7-9ABE-41F0B52A26FD}" type="presOf" srcId="{CA4E723D-65AA-4F3A-B532-91FE237B7CFB}" destId="{CE9D5987-6F54-49AD-BF6D-E056A0BCF902}" srcOrd="0" destOrd="0" presId="urn:microsoft.com/office/officeart/2005/8/layout/orgChart1"/>
    <dgm:cxn modelId="{1005ADC5-C751-44D0-8468-0DC33A02BA92}" type="presOf" srcId="{486A12E2-090B-411A-BE06-3064A0C48973}" destId="{35A06E49-85D0-44B2-99F7-B4E3D657D7B2}" srcOrd="0" destOrd="0" presId="urn:microsoft.com/office/officeart/2005/8/layout/orgChart1"/>
    <dgm:cxn modelId="{49308A09-B1B8-494A-8A4D-D3DD9F23F87C}" srcId="{C1FCDD0D-E285-4281-8359-975D882F6F53}" destId="{595B9198-8312-4044-87AD-18E3DE203734}" srcOrd="1" destOrd="0" parTransId="{321CBFEA-9300-4EC3-B55C-BB3237FC1C61}" sibTransId="{FBF8BE6B-223D-4978-B3C0-8BA9527F7725}"/>
    <dgm:cxn modelId="{53E926FD-324B-40C3-839D-106CF71E7C5E}" srcId="{7BDB56EF-64D0-4CE8-89E8-9AB22BE0EFDC}" destId="{8BC34FE6-02F8-4A52-9346-195D9B0F6C95}" srcOrd="1" destOrd="0" parTransId="{138BA297-7B18-4F89-9FE2-EEEC6A173471}" sibTransId="{8B91DD70-2AAA-489C-9D4C-4013502503F9}"/>
    <dgm:cxn modelId="{60DCF710-5921-4CAD-BCDC-B104B6D77347}" type="presOf" srcId="{2FB68573-20C9-4547-A459-258D0B17BD09}" destId="{14A0C336-146D-4735-B4B0-C7F27AA32F91}" srcOrd="0" destOrd="0" presId="urn:microsoft.com/office/officeart/2005/8/layout/orgChart1"/>
    <dgm:cxn modelId="{B941138C-031A-4088-A249-A916CA9D6BED}" type="presOf" srcId="{5B4ABF0F-3C3C-4A8A-8BE8-3EB575A52B75}" destId="{63D63FD0-0723-4B13-8435-8B8546CDE9B4}" srcOrd="0" destOrd="0" presId="urn:microsoft.com/office/officeart/2005/8/layout/orgChart1"/>
    <dgm:cxn modelId="{7FC637F5-97FE-460B-9E16-A3AA3568E55C}" type="presOf" srcId="{7923B025-1812-4CD0-BDB7-839E69FBD603}" destId="{3287196F-C5BB-4380-8A6B-DC52C98922E7}" srcOrd="1" destOrd="0" presId="urn:microsoft.com/office/officeart/2005/8/layout/orgChart1"/>
    <dgm:cxn modelId="{819399CE-0B6F-48ED-978B-959918A67174}" type="presOf" srcId="{4910E53A-2C12-4F67-98B7-D18B1DF506A8}" destId="{25CC7E4B-14BC-4599-9962-8EFF63C3FE8E}" srcOrd="1" destOrd="0" presId="urn:microsoft.com/office/officeart/2005/8/layout/orgChart1"/>
    <dgm:cxn modelId="{49951F87-803B-4E81-A3FF-49CA4F229D04}" type="presOf" srcId="{807D0F87-A6F2-4834-A80B-5E6ADC32008D}" destId="{BC3E72CB-273C-4C0E-BE08-142F1ABBAAF5}" srcOrd="0" destOrd="0" presId="urn:microsoft.com/office/officeart/2005/8/layout/orgChart1"/>
    <dgm:cxn modelId="{DBA6DBE6-C573-432B-A6E4-99F00D0C8A9B}" srcId="{595B9198-8312-4044-87AD-18E3DE203734}" destId="{8FA9C32A-6815-4F0D-A63F-A390864532B4}" srcOrd="0" destOrd="0" parTransId="{80565F2A-3340-4249-9EBF-A19C9BDEEE89}" sibTransId="{A193507D-3FEA-4F2E-ACBD-25CAA681D618}"/>
    <dgm:cxn modelId="{EF0E6E8D-4AA3-43AD-A2F7-A6B1A1F28F02}" type="presOf" srcId="{900F6E4C-3DD2-4811-B355-A78A8407415E}" destId="{2F54C0B8-4F58-42E7-A1E1-B3488CD99813}" srcOrd="0" destOrd="0" presId="urn:microsoft.com/office/officeart/2005/8/layout/orgChart1"/>
    <dgm:cxn modelId="{3CD61B07-E452-4181-B46D-685EF3B22749}" type="presOf" srcId="{A20A7179-9544-4D87-BEA0-9B6D6D965A44}" destId="{1F9FAD28-C3C7-4A48-8776-54E0841BA785}" srcOrd="0" destOrd="0" presId="urn:microsoft.com/office/officeart/2005/8/layout/orgChart1"/>
    <dgm:cxn modelId="{31456CC6-2A8A-47EB-ABAD-CB9C85BBB5A4}" srcId="{B7BC9D9C-4D2B-40CE-B8BD-584401158C29}" destId="{1632E6C1-2CB9-4418-9996-EB94C6BB610E}" srcOrd="0" destOrd="0" parTransId="{CA4E723D-65AA-4F3A-B532-91FE237B7CFB}" sibTransId="{EF48099F-2ED2-4081-A7EE-3289160A187C}"/>
    <dgm:cxn modelId="{FDAEEF56-6D45-4AD8-9565-7DBD4B3EB1F5}" type="presOf" srcId="{B7BC9D9C-4D2B-40CE-B8BD-584401158C29}" destId="{71F6AA6E-218B-4EE4-96BC-F6EC10D905AE}" srcOrd="0" destOrd="0" presId="urn:microsoft.com/office/officeart/2005/8/layout/orgChart1"/>
    <dgm:cxn modelId="{1CB5F450-B04A-474A-959B-A549F26E6638}" type="presOf" srcId="{80565F2A-3340-4249-9EBF-A19C9BDEEE89}" destId="{E187D32E-DA01-45C9-87C1-3477C3C6B8F3}" srcOrd="0" destOrd="0" presId="urn:microsoft.com/office/officeart/2005/8/layout/orgChart1"/>
    <dgm:cxn modelId="{E19C5F40-FD2E-4905-BDA0-F23E123B4DA1}" type="presOf" srcId="{A249A5AB-F66F-426B-ACA3-8C5029AB4869}" destId="{E6AAE781-5AD2-416E-B013-6FC81F140C57}" srcOrd="1" destOrd="0" presId="urn:microsoft.com/office/officeart/2005/8/layout/orgChart1"/>
    <dgm:cxn modelId="{A34BCD41-90D4-4E32-B5E4-CE369DAC5D3C}" srcId="{C1FCDD0D-E285-4281-8359-975D882F6F53}" destId="{4910E53A-2C12-4F67-98B7-D18B1DF506A8}" srcOrd="0" destOrd="0" parTransId="{A20A7179-9544-4D87-BEA0-9B6D6D965A44}" sibTransId="{7DFBFB32-07B0-4535-80C3-73A5A04C474E}"/>
    <dgm:cxn modelId="{0E3380FE-B9FB-4D6B-9539-9F0FE192328F}" type="presParOf" srcId="{6998AAB6-DCF3-4BCB-8813-C63CB2A09B41}" destId="{58207974-3DC8-4CA0-967B-F06BC5F66639}" srcOrd="0" destOrd="0" presId="urn:microsoft.com/office/officeart/2005/8/layout/orgChart1"/>
    <dgm:cxn modelId="{AA1DE405-8352-4D6D-8A1B-FB1ED317E807}" type="presParOf" srcId="{58207974-3DC8-4CA0-967B-F06BC5F66639}" destId="{8E931556-B4DE-44B3-ABBD-C967CE2D36D4}" srcOrd="0" destOrd="0" presId="urn:microsoft.com/office/officeart/2005/8/layout/orgChart1"/>
    <dgm:cxn modelId="{3EE9AA2C-2C2F-474A-9DAA-94974819846B}" type="presParOf" srcId="{8E931556-B4DE-44B3-ABBD-C967CE2D36D4}" destId="{08C86B81-9490-4F24-ACA2-86265BD05D93}" srcOrd="0" destOrd="0" presId="urn:microsoft.com/office/officeart/2005/8/layout/orgChart1"/>
    <dgm:cxn modelId="{9837561C-AB64-4139-8112-45379F89EAFF}" type="presParOf" srcId="{8E931556-B4DE-44B3-ABBD-C967CE2D36D4}" destId="{38070F12-B7A3-4722-BBD6-19AD3AB9E7A5}" srcOrd="1" destOrd="0" presId="urn:microsoft.com/office/officeart/2005/8/layout/orgChart1"/>
    <dgm:cxn modelId="{89392910-0EFC-4D73-8B5C-C8DE7E46AF8C}" type="presParOf" srcId="{58207974-3DC8-4CA0-967B-F06BC5F66639}" destId="{03201E6A-C40E-400B-8F6F-28E6706FED5F}" srcOrd="1" destOrd="0" presId="urn:microsoft.com/office/officeart/2005/8/layout/orgChart1"/>
    <dgm:cxn modelId="{EBDE40D7-3D8F-403B-8EF1-D9E9DD838493}" type="presParOf" srcId="{03201E6A-C40E-400B-8F6F-28E6706FED5F}" destId="{CDAA4AB7-1F75-466D-8BDE-DF8193A3CF1C}" srcOrd="0" destOrd="0" presId="urn:microsoft.com/office/officeart/2005/8/layout/orgChart1"/>
    <dgm:cxn modelId="{657E9C75-467C-4836-9224-BA1D9AC41C8C}" type="presParOf" srcId="{03201E6A-C40E-400B-8F6F-28E6706FED5F}" destId="{64C99A88-CCD3-4F91-92FF-0CA981975C72}" srcOrd="1" destOrd="0" presId="urn:microsoft.com/office/officeart/2005/8/layout/orgChart1"/>
    <dgm:cxn modelId="{FC4BD80D-BBBD-41BA-8748-F9DF1154A33E}" type="presParOf" srcId="{64C99A88-CCD3-4F91-92FF-0CA981975C72}" destId="{5ED17C50-3266-4601-B89C-98B1779E54E4}" srcOrd="0" destOrd="0" presId="urn:microsoft.com/office/officeart/2005/8/layout/orgChart1"/>
    <dgm:cxn modelId="{6DBD5DAF-9E36-42AF-B8DD-5A519D93E0F8}" type="presParOf" srcId="{5ED17C50-3266-4601-B89C-98B1779E54E4}" destId="{BF6F714A-E146-4B1F-9A1E-6579FCC7960A}" srcOrd="0" destOrd="0" presId="urn:microsoft.com/office/officeart/2005/8/layout/orgChart1"/>
    <dgm:cxn modelId="{0F8B8754-3F03-45B1-A91A-60EA6BF4E07F}" type="presParOf" srcId="{5ED17C50-3266-4601-B89C-98B1779E54E4}" destId="{5B2DDC8C-0B88-4587-B73C-15E3562D35DC}" srcOrd="1" destOrd="0" presId="urn:microsoft.com/office/officeart/2005/8/layout/orgChart1"/>
    <dgm:cxn modelId="{5C8B6D86-B256-45E0-8C28-210BAAA81997}" type="presParOf" srcId="{64C99A88-CCD3-4F91-92FF-0CA981975C72}" destId="{99E7C228-C1D6-477D-9E54-D79C04DDF6C4}" srcOrd="1" destOrd="0" presId="urn:microsoft.com/office/officeart/2005/8/layout/orgChart1"/>
    <dgm:cxn modelId="{9A054C21-E278-4949-91D8-05276F677632}" type="presParOf" srcId="{99E7C228-C1D6-477D-9E54-D79C04DDF6C4}" destId="{E187D32E-DA01-45C9-87C1-3477C3C6B8F3}" srcOrd="0" destOrd="0" presId="urn:microsoft.com/office/officeart/2005/8/layout/orgChart1"/>
    <dgm:cxn modelId="{015333DD-F5E9-4CEB-A938-F3582409A65A}" type="presParOf" srcId="{99E7C228-C1D6-477D-9E54-D79C04DDF6C4}" destId="{4329E6A9-55F4-4F3D-81FF-6015F72B7804}" srcOrd="1" destOrd="0" presId="urn:microsoft.com/office/officeart/2005/8/layout/orgChart1"/>
    <dgm:cxn modelId="{7E40D046-4A5A-4E16-8671-B6F123CD3AAD}" type="presParOf" srcId="{4329E6A9-55F4-4F3D-81FF-6015F72B7804}" destId="{83927ADA-BE28-4110-8B65-463659C04464}" srcOrd="0" destOrd="0" presId="urn:microsoft.com/office/officeart/2005/8/layout/orgChart1"/>
    <dgm:cxn modelId="{783C7431-1E0A-4CDD-989D-7DAD8DFC9F7E}" type="presParOf" srcId="{83927ADA-BE28-4110-8B65-463659C04464}" destId="{02A3E041-A995-4D1F-B4D4-153D2121F710}" srcOrd="0" destOrd="0" presId="urn:microsoft.com/office/officeart/2005/8/layout/orgChart1"/>
    <dgm:cxn modelId="{0ECDB10F-D91A-4C6D-B0D9-1401E7EC70D9}" type="presParOf" srcId="{83927ADA-BE28-4110-8B65-463659C04464}" destId="{BBC6800A-6F89-497B-BCD0-79A9179D5908}" srcOrd="1" destOrd="0" presId="urn:microsoft.com/office/officeart/2005/8/layout/orgChart1"/>
    <dgm:cxn modelId="{2889996F-89B8-41AC-92A3-BEFF4644CB40}" type="presParOf" srcId="{4329E6A9-55F4-4F3D-81FF-6015F72B7804}" destId="{2BBAAD21-BBB1-423D-97E7-0EF123220577}" srcOrd="1" destOrd="0" presId="urn:microsoft.com/office/officeart/2005/8/layout/orgChart1"/>
    <dgm:cxn modelId="{18B51679-94CC-42A7-A89D-55A60736F2F8}" type="presParOf" srcId="{2BBAAD21-BBB1-423D-97E7-0EF123220577}" destId="{35A06E49-85D0-44B2-99F7-B4E3D657D7B2}" srcOrd="0" destOrd="0" presId="urn:microsoft.com/office/officeart/2005/8/layout/orgChart1"/>
    <dgm:cxn modelId="{FB4A9692-D5E4-45B5-A7BA-3BA589DD77B9}" type="presParOf" srcId="{2BBAAD21-BBB1-423D-97E7-0EF123220577}" destId="{44FDBD90-5636-4D80-8F01-DDBDE7D46AFD}" srcOrd="1" destOrd="0" presId="urn:microsoft.com/office/officeart/2005/8/layout/orgChart1"/>
    <dgm:cxn modelId="{F182D7D3-D6A5-480A-86F8-02D0171092C3}" type="presParOf" srcId="{44FDBD90-5636-4D80-8F01-DDBDE7D46AFD}" destId="{E270522E-E22C-4A23-851F-DC4E367606E0}" srcOrd="0" destOrd="0" presId="urn:microsoft.com/office/officeart/2005/8/layout/orgChart1"/>
    <dgm:cxn modelId="{79CA8576-1814-40C8-85A5-4D52F6EE4349}" type="presParOf" srcId="{E270522E-E22C-4A23-851F-DC4E367606E0}" destId="{E9869426-7762-4D20-8398-E5BFFC7605B2}" srcOrd="0" destOrd="0" presId="urn:microsoft.com/office/officeart/2005/8/layout/orgChart1"/>
    <dgm:cxn modelId="{81689764-2948-4FCC-A5E0-CD0B3BFEBF9C}" type="presParOf" srcId="{E270522E-E22C-4A23-851F-DC4E367606E0}" destId="{A810BC44-9237-468A-B24F-11B5B3AFE936}" srcOrd="1" destOrd="0" presId="urn:microsoft.com/office/officeart/2005/8/layout/orgChart1"/>
    <dgm:cxn modelId="{292973DD-C79E-455D-AF05-D43EA6CCCB6B}" type="presParOf" srcId="{44FDBD90-5636-4D80-8F01-DDBDE7D46AFD}" destId="{DAA55678-4E76-4C15-9747-10B3506DA24A}" srcOrd="1" destOrd="0" presId="urn:microsoft.com/office/officeart/2005/8/layout/orgChart1"/>
    <dgm:cxn modelId="{E43B1B94-DD21-4C4A-BFA2-57065E476135}" type="presParOf" srcId="{DAA55678-4E76-4C15-9747-10B3506DA24A}" destId="{DC43824C-9285-48AB-8277-21727B06021D}" srcOrd="0" destOrd="0" presId="urn:microsoft.com/office/officeart/2005/8/layout/orgChart1"/>
    <dgm:cxn modelId="{A536CFF3-53FA-47FA-AD1E-08E4BE733477}" type="presParOf" srcId="{DAA55678-4E76-4C15-9747-10B3506DA24A}" destId="{314551A2-2D51-42A0-A05A-CE16ADBC688D}" srcOrd="1" destOrd="0" presId="urn:microsoft.com/office/officeart/2005/8/layout/orgChart1"/>
    <dgm:cxn modelId="{5B2F5759-9B21-4361-8ABC-F06697C9C4A2}" type="presParOf" srcId="{314551A2-2D51-42A0-A05A-CE16ADBC688D}" destId="{32D9CFB0-9E92-4918-95CC-CF780B34B42C}" srcOrd="0" destOrd="0" presId="urn:microsoft.com/office/officeart/2005/8/layout/orgChart1"/>
    <dgm:cxn modelId="{85750435-69F4-4CFB-8DE9-0EFAC116C74D}" type="presParOf" srcId="{32D9CFB0-9E92-4918-95CC-CF780B34B42C}" destId="{71F6AA6E-218B-4EE4-96BC-F6EC10D905AE}" srcOrd="0" destOrd="0" presId="urn:microsoft.com/office/officeart/2005/8/layout/orgChart1"/>
    <dgm:cxn modelId="{EF82725C-653A-4E9F-B282-A4E4DE23A6E4}" type="presParOf" srcId="{32D9CFB0-9E92-4918-95CC-CF780B34B42C}" destId="{DF788767-F25D-4651-A802-EDA290FDE4EC}" srcOrd="1" destOrd="0" presId="urn:microsoft.com/office/officeart/2005/8/layout/orgChart1"/>
    <dgm:cxn modelId="{1F285ED2-F947-4113-B6BA-5A2FFCE373F4}" type="presParOf" srcId="{314551A2-2D51-42A0-A05A-CE16ADBC688D}" destId="{098ED59D-50C0-4411-93E7-CD2AD51F0200}" srcOrd="1" destOrd="0" presId="urn:microsoft.com/office/officeart/2005/8/layout/orgChart1"/>
    <dgm:cxn modelId="{7AABE413-EDA4-47A8-982A-D93210800E16}" type="presParOf" srcId="{098ED59D-50C0-4411-93E7-CD2AD51F0200}" destId="{CE9D5987-6F54-49AD-BF6D-E056A0BCF902}" srcOrd="0" destOrd="0" presId="urn:microsoft.com/office/officeart/2005/8/layout/orgChart1"/>
    <dgm:cxn modelId="{743C2DB7-7300-47D5-A5CE-81CB67AAD211}" type="presParOf" srcId="{098ED59D-50C0-4411-93E7-CD2AD51F0200}" destId="{D044AFD0-D563-4C83-9DE4-304473D864C3}" srcOrd="1" destOrd="0" presId="urn:microsoft.com/office/officeart/2005/8/layout/orgChart1"/>
    <dgm:cxn modelId="{502E1DB9-3B21-43B3-9ECF-E127C68443C4}" type="presParOf" srcId="{D044AFD0-D563-4C83-9DE4-304473D864C3}" destId="{50C7A19C-68A7-47D2-BEE2-95C8323D4D49}" srcOrd="0" destOrd="0" presId="urn:microsoft.com/office/officeart/2005/8/layout/orgChart1"/>
    <dgm:cxn modelId="{A172568F-71B3-41B3-BB0A-4C94C87F7467}" type="presParOf" srcId="{50C7A19C-68A7-47D2-BEE2-95C8323D4D49}" destId="{A5519A75-C645-4EED-8DF0-04D282A65FEC}" srcOrd="0" destOrd="0" presId="urn:microsoft.com/office/officeart/2005/8/layout/orgChart1"/>
    <dgm:cxn modelId="{406EEEEF-F2CA-46D9-A9D8-07E3517CFDF2}" type="presParOf" srcId="{50C7A19C-68A7-47D2-BEE2-95C8323D4D49}" destId="{918D3E8B-7165-483A-9F86-9A3513762AE6}" srcOrd="1" destOrd="0" presId="urn:microsoft.com/office/officeart/2005/8/layout/orgChart1"/>
    <dgm:cxn modelId="{085447A5-5CF8-49B4-A713-2AB39AA38665}" type="presParOf" srcId="{D044AFD0-D563-4C83-9DE4-304473D864C3}" destId="{95D61625-AEAC-4032-9C10-A5F06584B111}" srcOrd="1" destOrd="0" presId="urn:microsoft.com/office/officeart/2005/8/layout/orgChart1"/>
    <dgm:cxn modelId="{E8F73330-F129-40D3-A4BB-F71DA2776B81}" type="presParOf" srcId="{D044AFD0-D563-4C83-9DE4-304473D864C3}" destId="{11F6E763-C12E-4AB9-BEA2-E778A683AA92}" srcOrd="2" destOrd="0" presId="urn:microsoft.com/office/officeart/2005/8/layout/orgChart1"/>
    <dgm:cxn modelId="{AC24704D-7F3A-40D8-B069-E43D88BD01E5}" type="presParOf" srcId="{098ED59D-50C0-4411-93E7-CD2AD51F0200}" destId="{38E2C312-92F6-44AA-AFCD-DF9D11709A3E}" srcOrd="2" destOrd="0" presId="urn:microsoft.com/office/officeart/2005/8/layout/orgChart1"/>
    <dgm:cxn modelId="{8DA9208E-9C6F-47DF-AEEF-A3081F9F782F}" type="presParOf" srcId="{098ED59D-50C0-4411-93E7-CD2AD51F0200}" destId="{90F8B591-889B-4F6C-B789-013706516616}" srcOrd="3" destOrd="0" presId="urn:microsoft.com/office/officeart/2005/8/layout/orgChart1"/>
    <dgm:cxn modelId="{3C6A5D57-AD2D-4902-91AD-759072ADCB41}" type="presParOf" srcId="{90F8B591-889B-4F6C-B789-013706516616}" destId="{1025D8B7-AF6F-416A-9B12-826A620D4611}" srcOrd="0" destOrd="0" presId="urn:microsoft.com/office/officeart/2005/8/layout/orgChart1"/>
    <dgm:cxn modelId="{D7EC6A4F-583A-4B83-B550-E015BC0A29E2}" type="presParOf" srcId="{1025D8B7-AF6F-416A-9B12-826A620D4611}" destId="{43551644-BDCD-4940-9538-B7504AE224C0}" srcOrd="0" destOrd="0" presId="urn:microsoft.com/office/officeart/2005/8/layout/orgChart1"/>
    <dgm:cxn modelId="{C6130A9B-5295-4B62-BC31-E0FB399C274A}" type="presParOf" srcId="{1025D8B7-AF6F-416A-9B12-826A620D4611}" destId="{0EE3DBA8-0F8D-4927-B263-C134691CB199}" srcOrd="1" destOrd="0" presId="urn:microsoft.com/office/officeart/2005/8/layout/orgChart1"/>
    <dgm:cxn modelId="{B7703621-BEBF-4348-A55E-E1D1E12DDDDA}" type="presParOf" srcId="{90F8B591-889B-4F6C-B789-013706516616}" destId="{95F88EDD-B416-481A-9704-90225604DD84}" srcOrd="1" destOrd="0" presId="urn:microsoft.com/office/officeart/2005/8/layout/orgChart1"/>
    <dgm:cxn modelId="{CDCBC62B-5F4B-4AF9-840C-26FC00DAE980}" type="presParOf" srcId="{95F88EDD-B416-481A-9704-90225604DD84}" destId="{63D63FD0-0723-4B13-8435-8B8546CDE9B4}" srcOrd="0" destOrd="0" presId="urn:microsoft.com/office/officeart/2005/8/layout/orgChart1"/>
    <dgm:cxn modelId="{BE30BDD2-CCB6-4FE8-A971-E0DBCE3E76EA}" type="presParOf" srcId="{95F88EDD-B416-481A-9704-90225604DD84}" destId="{0F4C8A99-6D83-4AA4-8DEA-4A0F1EFB3A18}" srcOrd="1" destOrd="0" presId="urn:microsoft.com/office/officeart/2005/8/layout/orgChart1"/>
    <dgm:cxn modelId="{A83A77E3-CFCB-42A9-A1AF-48C5A03DA63C}" type="presParOf" srcId="{0F4C8A99-6D83-4AA4-8DEA-4A0F1EFB3A18}" destId="{7B4057A1-026C-496D-9FEB-BFDBF9050C2B}" srcOrd="0" destOrd="0" presId="urn:microsoft.com/office/officeart/2005/8/layout/orgChart1"/>
    <dgm:cxn modelId="{32CCF1B2-BB51-470C-BC0E-BFB34309BFD0}" type="presParOf" srcId="{7B4057A1-026C-496D-9FEB-BFDBF9050C2B}" destId="{E5765E54-B143-4005-9CB5-C78A28CCED05}" srcOrd="0" destOrd="0" presId="urn:microsoft.com/office/officeart/2005/8/layout/orgChart1"/>
    <dgm:cxn modelId="{F309AEDB-185E-499D-B386-04F8765AB8DE}" type="presParOf" srcId="{7B4057A1-026C-496D-9FEB-BFDBF9050C2B}" destId="{4FB924F0-9783-4FE4-B11C-5BA056871DA1}" srcOrd="1" destOrd="0" presId="urn:microsoft.com/office/officeart/2005/8/layout/orgChart1"/>
    <dgm:cxn modelId="{5AA16B4A-0D43-4581-9B56-25EE8BF226B9}" type="presParOf" srcId="{0F4C8A99-6D83-4AA4-8DEA-4A0F1EFB3A18}" destId="{06D59AB0-C978-4316-989E-FD73B80E84E9}" srcOrd="1" destOrd="0" presId="urn:microsoft.com/office/officeart/2005/8/layout/orgChart1"/>
    <dgm:cxn modelId="{1E4C38B0-D775-4366-B007-F4CD6C986180}" type="presParOf" srcId="{0F4C8A99-6D83-4AA4-8DEA-4A0F1EFB3A18}" destId="{9738C612-B157-4D92-8236-9C8F78648FB2}" srcOrd="2" destOrd="0" presId="urn:microsoft.com/office/officeart/2005/8/layout/orgChart1"/>
    <dgm:cxn modelId="{4CC2D583-510F-4C05-BDE8-55A3E2E2F22A}" type="presParOf" srcId="{90F8B591-889B-4F6C-B789-013706516616}" destId="{C78472B1-9D58-435A-A167-65DCF40DCBB6}" srcOrd="2" destOrd="0" presId="urn:microsoft.com/office/officeart/2005/8/layout/orgChart1"/>
    <dgm:cxn modelId="{B0E25132-B692-4DCA-8B9B-3D7729FA45A4}" type="presParOf" srcId="{314551A2-2D51-42A0-A05A-CE16ADBC688D}" destId="{6B444E3A-734F-4194-ADA9-1B3F40FFCBC5}" srcOrd="2" destOrd="0" presId="urn:microsoft.com/office/officeart/2005/8/layout/orgChart1"/>
    <dgm:cxn modelId="{66CDBF3D-CC20-4B8B-9FBC-245C0F03E04B}" type="presParOf" srcId="{44FDBD90-5636-4D80-8F01-DDBDE7D46AFD}" destId="{4AA01BC2-43E7-41F1-BC33-BF6108C90629}" srcOrd="2" destOrd="0" presId="urn:microsoft.com/office/officeart/2005/8/layout/orgChart1"/>
    <dgm:cxn modelId="{49631C46-E8B8-4933-A54C-0A4DA70A416B}" type="presParOf" srcId="{2BBAAD21-BBB1-423D-97E7-0EF123220577}" destId="{C54D15DC-E35F-4EE7-B9FD-B1D8AE36FFA7}" srcOrd="2" destOrd="0" presId="urn:microsoft.com/office/officeart/2005/8/layout/orgChart1"/>
    <dgm:cxn modelId="{63C5E87D-1831-4C7D-99DA-C60A45A08591}" type="presParOf" srcId="{2BBAAD21-BBB1-423D-97E7-0EF123220577}" destId="{59F7F497-B660-4E4B-A00C-0F63B007EA23}" srcOrd="3" destOrd="0" presId="urn:microsoft.com/office/officeart/2005/8/layout/orgChart1"/>
    <dgm:cxn modelId="{0ECA0628-0D90-4619-89AA-2B3AD1D6C2D4}" type="presParOf" srcId="{59F7F497-B660-4E4B-A00C-0F63B007EA23}" destId="{0CA5FC3C-B117-4387-8F8A-762764C41734}" srcOrd="0" destOrd="0" presId="urn:microsoft.com/office/officeart/2005/8/layout/orgChart1"/>
    <dgm:cxn modelId="{8CA22325-66BC-4B0E-9E0A-0F27A3CD9132}" type="presParOf" srcId="{0CA5FC3C-B117-4387-8F8A-762764C41734}" destId="{0CF6EE12-E016-4C9C-9D8B-429F18FE9219}" srcOrd="0" destOrd="0" presId="urn:microsoft.com/office/officeart/2005/8/layout/orgChart1"/>
    <dgm:cxn modelId="{3054163E-180D-4D1B-AD16-21B757BAB981}" type="presParOf" srcId="{0CA5FC3C-B117-4387-8F8A-762764C41734}" destId="{E6AAE781-5AD2-416E-B013-6FC81F140C57}" srcOrd="1" destOrd="0" presId="urn:microsoft.com/office/officeart/2005/8/layout/orgChart1"/>
    <dgm:cxn modelId="{E6E85EF1-B8FA-49C0-8E8C-B424C5EDC10E}" type="presParOf" srcId="{59F7F497-B660-4E4B-A00C-0F63B007EA23}" destId="{ECC18520-6066-4CFB-BA40-577E1327DE76}" srcOrd="1" destOrd="0" presId="urn:microsoft.com/office/officeart/2005/8/layout/orgChart1"/>
    <dgm:cxn modelId="{B28B9A41-091C-4AC8-A6C7-50508652A415}" type="presParOf" srcId="{ECC18520-6066-4CFB-BA40-577E1327DE76}" destId="{38D7954C-D3EE-4E93-BA66-9F48F3D94478}" srcOrd="0" destOrd="0" presId="urn:microsoft.com/office/officeart/2005/8/layout/orgChart1"/>
    <dgm:cxn modelId="{3C17289E-5F0B-4BC3-AF9A-C8670AEF42D6}" type="presParOf" srcId="{ECC18520-6066-4CFB-BA40-577E1327DE76}" destId="{FF3185CE-48F3-42FB-9977-D656FB8EDB28}" srcOrd="1" destOrd="0" presId="urn:microsoft.com/office/officeart/2005/8/layout/orgChart1"/>
    <dgm:cxn modelId="{CA2BAEF5-0F3B-4AF6-BDC4-124948132C50}" type="presParOf" srcId="{FF3185CE-48F3-42FB-9977-D656FB8EDB28}" destId="{065FF7A0-BD18-478A-9F69-88EF575765B8}" srcOrd="0" destOrd="0" presId="urn:microsoft.com/office/officeart/2005/8/layout/orgChart1"/>
    <dgm:cxn modelId="{F5830424-F857-4562-B6A2-0E3DA7CC6E82}" type="presParOf" srcId="{065FF7A0-BD18-478A-9F69-88EF575765B8}" destId="{F532D02D-E4ED-4932-B28B-073B2A3F1B69}" srcOrd="0" destOrd="0" presId="urn:microsoft.com/office/officeart/2005/8/layout/orgChart1"/>
    <dgm:cxn modelId="{B2ADC575-2C40-47A2-B98E-51FE2C796AEE}" type="presParOf" srcId="{065FF7A0-BD18-478A-9F69-88EF575765B8}" destId="{EEB4A11F-7785-4BF8-95C3-05984B2A1D63}" srcOrd="1" destOrd="0" presId="urn:microsoft.com/office/officeart/2005/8/layout/orgChart1"/>
    <dgm:cxn modelId="{2E8709A0-ACB3-49F4-BAE5-D5EAEA43D2FA}" type="presParOf" srcId="{FF3185CE-48F3-42FB-9977-D656FB8EDB28}" destId="{A5DFCFA2-F2B4-4216-B4B8-846236DA30A2}" srcOrd="1" destOrd="0" presId="urn:microsoft.com/office/officeart/2005/8/layout/orgChart1"/>
    <dgm:cxn modelId="{9219D1F6-FD31-4FC9-ACEB-5596E6422F82}" type="presParOf" srcId="{A5DFCFA2-F2B4-4216-B4B8-846236DA30A2}" destId="{BC3E72CB-273C-4C0E-BE08-142F1ABBAAF5}" srcOrd="0" destOrd="0" presId="urn:microsoft.com/office/officeart/2005/8/layout/orgChart1"/>
    <dgm:cxn modelId="{02E9F089-31F2-4745-9074-5C5DF9F09908}" type="presParOf" srcId="{A5DFCFA2-F2B4-4216-B4B8-846236DA30A2}" destId="{B0E563F7-7DDB-4ED6-8D53-2B601FF9F2CC}" srcOrd="1" destOrd="0" presId="urn:microsoft.com/office/officeart/2005/8/layout/orgChart1"/>
    <dgm:cxn modelId="{8425AC76-8334-4086-8796-00D630C11A74}" type="presParOf" srcId="{B0E563F7-7DDB-4ED6-8D53-2B601FF9F2CC}" destId="{0651D1E2-CAE9-459F-8C09-DEB04DD9C2F3}" srcOrd="0" destOrd="0" presId="urn:microsoft.com/office/officeart/2005/8/layout/orgChart1"/>
    <dgm:cxn modelId="{EE2C9FA5-2021-45DC-8064-3D1D4A296CA8}" type="presParOf" srcId="{0651D1E2-CAE9-459F-8C09-DEB04DD9C2F3}" destId="{2F54C0B8-4F58-42E7-A1E1-B3488CD99813}" srcOrd="0" destOrd="0" presId="urn:microsoft.com/office/officeart/2005/8/layout/orgChart1"/>
    <dgm:cxn modelId="{7EC35FDE-3EB6-410A-A5C1-F0D7133061A7}" type="presParOf" srcId="{0651D1E2-CAE9-459F-8C09-DEB04DD9C2F3}" destId="{EC836110-8F09-4500-AEC8-75B1EE51B861}" srcOrd="1" destOrd="0" presId="urn:microsoft.com/office/officeart/2005/8/layout/orgChart1"/>
    <dgm:cxn modelId="{8EDD6EAC-3CFC-486E-9A89-6D1429FF401E}" type="presParOf" srcId="{B0E563F7-7DDB-4ED6-8D53-2B601FF9F2CC}" destId="{89B679F1-4AF9-4E8C-A1C9-8E4A102F5FEC}" srcOrd="1" destOrd="0" presId="urn:microsoft.com/office/officeart/2005/8/layout/orgChart1"/>
    <dgm:cxn modelId="{B2C392B7-C9D6-4511-ABD7-33F9FFEDBD18}" type="presParOf" srcId="{B0E563F7-7DDB-4ED6-8D53-2B601FF9F2CC}" destId="{DE4E3DCA-17CE-4746-9559-789C64BD7208}" srcOrd="2" destOrd="0" presId="urn:microsoft.com/office/officeart/2005/8/layout/orgChart1"/>
    <dgm:cxn modelId="{FE99559F-075C-4EBA-8AF7-4332C1B57C0A}" type="presParOf" srcId="{FF3185CE-48F3-42FB-9977-D656FB8EDB28}" destId="{13D9C191-6DD6-4397-83B7-F2A2ECD68F95}" srcOrd="2" destOrd="0" presId="urn:microsoft.com/office/officeart/2005/8/layout/orgChart1"/>
    <dgm:cxn modelId="{DE158B61-B4D9-4661-8845-6DF223A3A56C}" type="presParOf" srcId="{59F7F497-B660-4E4B-A00C-0F63B007EA23}" destId="{D5BA38C9-D2A7-44FB-B9B3-A4719868D885}" srcOrd="2" destOrd="0" presId="urn:microsoft.com/office/officeart/2005/8/layout/orgChart1"/>
    <dgm:cxn modelId="{C3D3594D-5FD5-49A4-91C5-6FD9B478A5D1}" type="presParOf" srcId="{4329E6A9-55F4-4F3D-81FF-6015F72B7804}" destId="{D70167D5-BFEF-463A-BED2-E40799006BA5}" srcOrd="2" destOrd="0" presId="urn:microsoft.com/office/officeart/2005/8/layout/orgChart1"/>
    <dgm:cxn modelId="{0836DE5F-3489-40B0-BC83-AD9E329F5D45}" type="presParOf" srcId="{64C99A88-CCD3-4F91-92FF-0CA981975C72}" destId="{695E739A-AFA2-4D1B-859B-D27DB3ADEB8A}" srcOrd="2" destOrd="0" presId="urn:microsoft.com/office/officeart/2005/8/layout/orgChart1"/>
    <dgm:cxn modelId="{52370AD0-83C1-4CA0-8F7D-6ED314AA248D}" type="presParOf" srcId="{03201E6A-C40E-400B-8F6F-28E6706FED5F}" destId="{5C367D25-AD79-4C9F-9510-A9CAD5C0389D}" srcOrd="2" destOrd="0" presId="urn:microsoft.com/office/officeart/2005/8/layout/orgChart1"/>
    <dgm:cxn modelId="{5B24A767-2430-47E5-BDE6-78C028B1997B}" type="presParOf" srcId="{03201E6A-C40E-400B-8F6F-28E6706FED5F}" destId="{4CE10013-3AEA-406D-8BE7-B88DBCFCC33A}" srcOrd="3" destOrd="0" presId="urn:microsoft.com/office/officeart/2005/8/layout/orgChart1"/>
    <dgm:cxn modelId="{716BD8D7-6753-43FB-B87A-618000D0964F}" type="presParOf" srcId="{4CE10013-3AEA-406D-8BE7-B88DBCFCC33A}" destId="{168A9139-B9ED-4BA9-B26C-CC2E3D963AF5}" srcOrd="0" destOrd="0" presId="urn:microsoft.com/office/officeart/2005/8/layout/orgChart1"/>
    <dgm:cxn modelId="{08AEC4C1-6413-4523-B16B-6A911CC83F3A}" type="presParOf" srcId="{168A9139-B9ED-4BA9-B26C-CC2E3D963AF5}" destId="{CBFEFDA3-39A5-4684-BA82-AEC07F0ACD27}" srcOrd="0" destOrd="0" presId="urn:microsoft.com/office/officeart/2005/8/layout/orgChart1"/>
    <dgm:cxn modelId="{21A48AC0-AC0D-4A04-9603-2F9836C6B46B}" type="presParOf" srcId="{168A9139-B9ED-4BA9-B26C-CC2E3D963AF5}" destId="{A878D33C-D5BC-4D61-9EBC-0CA40D8A37C0}" srcOrd="1" destOrd="0" presId="urn:microsoft.com/office/officeart/2005/8/layout/orgChart1"/>
    <dgm:cxn modelId="{B38F4526-92CC-46CD-BA73-FAA7B2A0A950}" type="presParOf" srcId="{4CE10013-3AEA-406D-8BE7-B88DBCFCC33A}" destId="{9DD17341-D83D-492F-97DB-743BE219B333}" srcOrd="1" destOrd="0" presId="urn:microsoft.com/office/officeart/2005/8/layout/orgChart1"/>
    <dgm:cxn modelId="{D66FFF22-5FCC-4577-8467-7DBDF85D49BD}" type="presParOf" srcId="{9DD17341-D83D-492F-97DB-743BE219B333}" destId="{54730426-C047-42DF-9AD7-9DFEB6D702F2}" srcOrd="0" destOrd="0" presId="urn:microsoft.com/office/officeart/2005/8/layout/orgChart1"/>
    <dgm:cxn modelId="{AD2E296B-3501-41D9-9695-3479F26FA464}" type="presParOf" srcId="{9DD17341-D83D-492F-97DB-743BE219B333}" destId="{ABB0BA1B-1A1E-4CC9-BE44-B5F39F925604}" srcOrd="1" destOrd="0" presId="urn:microsoft.com/office/officeart/2005/8/layout/orgChart1"/>
    <dgm:cxn modelId="{7898EE12-487B-4794-8ED2-659D65A00DEC}" type="presParOf" srcId="{ABB0BA1B-1A1E-4CC9-BE44-B5F39F925604}" destId="{9836440B-4194-4EFC-8F40-C3DC2B1C90F7}" srcOrd="0" destOrd="0" presId="urn:microsoft.com/office/officeart/2005/8/layout/orgChart1"/>
    <dgm:cxn modelId="{BF0537DC-C7EE-4792-8017-504A59CF30C3}" type="presParOf" srcId="{9836440B-4194-4EFC-8F40-C3DC2B1C90F7}" destId="{8A752664-12C8-4956-A98A-1F54B29695FC}" srcOrd="0" destOrd="0" presId="urn:microsoft.com/office/officeart/2005/8/layout/orgChart1"/>
    <dgm:cxn modelId="{37B24D7A-EB92-40EA-A9BE-8A1E2B2E2CF4}" type="presParOf" srcId="{9836440B-4194-4EFC-8F40-C3DC2B1C90F7}" destId="{09176D92-D0C9-4B88-BB66-A7E229B4DCD8}" srcOrd="1" destOrd="0" presId="urn:microsoft.com/office/officeart/2005/8/layout/orgChart1"/>
    <dgm:cxn modelId="{D52C848B-267D-4E0D-A7AE-3AC3666107EB}" type="presParOf" srcId="{ABB0BA1B-1A1E-4CC9-BE44-B5F39F925604}" destId="{8B00E819-6212-432F-B987-84820B080AB2}" srcOrd="1" destOrd="0" presId="urn:microsoft.com/office/officeart/2005/8/layout/orgChart1"/>
    <dgm:cxn modelId="{C54342AC-9CF9-42BB-84F7-F5D9A554F1AE}" type="presParOf" srcId="{8B00E819-6212-432F-B987-84820B080AB2}" destId="{AFF7FC51-AF41-40AA-A1B0-F0B26D2CF1AD}" srcOrd="0" destOrd="0" presId="urn:microsoft.com/office/officeart/2005/8/layout/orgChart1"/>
    <dgm:cxn modelId="{4D4911D0-EC3F-40A6-A314-07F6675D752A}" type="presParOf" srcId="{8B00E819-6212-432F-B987-84820B080AB2}" destId="{7E690373-45D1-4280-9888-D8CE94FF7BDE}" srcOrd="1" destOrd="0" presId="urn:microsoft.com/office/officeart/2005/8/layout/orgChart1"/>
    <dgm:cxn modelId="{9ACC5508-C064-40C5-9D1F-4E433FBEEFC6}" type="presParOf" srcId="{7E690373-45D1-4280-9888-D8CE94FF7BDE}" destId="{9F0CE085-EEA2-4AC4-BAF8-0CF293A8EF7E}" srcOrd="0" destOrd="0" presId="urn:microsoft.com/office/officeart/2005/8/layout/orgChart1"/>
    <dgm:cxn modelId="{7A182A95-54A1-4D5D-AF22-E4B2E654F0B5}" type="presParOf" srcId="{9F0CE085-EEA2-4AC4-BAF8-0CF293A8EF7E}" destId="{14A0C336-146D-4735-B4B0-C7F27AA32F91}" srcOrd="0" destOrd="0" presId="urn:microsoft.com/office/officeart/2005/8/layout/orgChart1"/>
    <dgm:cxn modelId="{BB70D4FB-C215-4D7E-9DF5-D96D162F085D}" type="presParOf" srcId="{9F0CE085-EEA2-4AC4-BAF8-0CF293A8EF7E}" destId="{58BC4060-F5A8-4037-B52A-AFA817A915AC}" srcOrd="1" destOrd="0" presId="urn:microsoft.com/office/officeart/2005/8/layout/orgChart1"/>
    <dgm:cxn modelId="{B65D6BA7-429B-4C3B-A749-58EBEEB9387E}" type="presParOf" srcId="{7E690373-45D1-4280-9888-D8CE94FF7BDE}" destId="{E25FFE05-E74C-4DA1-BEDF-42651E64A5E4}" srcOrd="1" destOrd="0" presId="urn:microsoft.com/office/officeart/2005/8/layout/orgChart1"/>
    <dgm:cxn modelId="{508A3CE4-566E-4A84-81AA-57F715A09BB7}" type="presParOf" srcId="{E25FFE05-E74C-4DA1-BEDF-42651E64A5E4}" destId="{4E3252A7-E9C3-4D16-A9C5-C53FF44B6E86}" srcOrd="0" destOrd="0" presId="urn:microsoft.com/office/officeart/2005/8/layout/orgChart1"/>
    <dgm:cxn modelId="{51F67ED8-0C88-4AD9-A7E7-2B0BDF6153F6}" type="presParOf" srcId="{E25FFE05-E74C-4DA1-BEDF-42651E64A5E4}" destId="{CD7CFC73-7E42-432B-9123-8E22F7F2769F}" srcOrd="1" destOrd="0" presId="urn:microsoft.com/office/officeart/2005/8/layout/orgChart1"/>
    <dgm:cxn modelId="{45D5859E-7361-4381-834D-6B66F5683489}" type="presParOf" srcId="{CD7CFC73-7E42-432B-9123-8E22F7F2769F}" destId="{AED69F96-E8BE-47B5-A096-3B36A195F73E}" srcOrd="0" destOrd="0" presId="urn:microsoft.com/office/officeart/2005/8/layout/orgChart1"/>
    <dgm:cxn modelId="{8C296A42-BF36-45F8-B235-2E6C68C1556C}" type="presParOf" srcId="{AED69F96-E8BE-47B5-A096-3B36A195F73E}" destId="{D26B1F6F-1642-432D-A5B9-B54677824A20}" srcOrd="0" destOrd="0" presId="urn:microsoft.com/office/officeart/2005/8/layout/orgChart1"/>
    <dgm:cxn modelId="{E923B9CD-2C22-4D67-9DFF-86DC169CB3F1}" type="presParOf" srcId="{AED69F96-E8BE-47B5-A096-3B36A195F73E}" destId="{3287196F-C5BB-4380-8A6B-DC52C98922E7}" srcOrd="1" destOrd="0" presId="urn:microsoft.com/office/officeart/2005/8/layout/orgChart1"/>
    <dgm:cxn modelId="{63E5552D-18B4-4F39-BBAC-B3C8B927DB5B}" type="presParOf" srcId="{CD7CFC73-7E42-432B-9123-8E22F7F2769F}" destId="{C910F3EA-4EE2-499C-ADE1-A0767EB2C802}" srcOrd="1" destOrd="0" presId="urn:microsoft.com/office/officeart/2005/8/layout/orgChart1"/>
    <dgm:cxn modelId="{A950389E-5656-4F45-A94A-E69253991A2A}" type="presParOf" srcId="{CD7CFC73-7E42-432B-9123-8E22F7F2769F}" destId="{9E6CACBE-68A6-4917-A867-882A66C1D046}" srcOrd="2" destOrd="0" presId="urn:microsoft.com/office/officeart/2005/8/layout/orgChart1"/>
    <dgm:cxn modelId="{28CCADE8-362E-49DB-A37E-9E598F5036CE}" type="presParOf" srcId="{7E690373-45D1-4280-9888-D8CE94FF7BDE}" destId="{D166CC0D-A55C-4A6E-A1FC-378513EB94CB}" srcOrd="2" destOrd="0" presId="urn:microsoft.com/office/officeart/2005/8/layout/orgChart1"/>
    <dgm:cxn modelId="{B33DC37E-E43F-4D6E-ABB8-018276B9A19F}" type="presParOf" srcId="{8B00E819-6212-432F-B987-84820B080AB2}" destId="{BC622927-DC8E-4701-BB6E-B171BA358C34}" srcOrd="2" destOrd="0" presId="urn:microsoft.com/office/officeart/2005/8/layout/orgChart1"/>
    <dgm:cxn modelId="{C75E5B7C-0436-4867-89FE-A851C903EFDA}" type="presParOf" srcId="{8B00E819-6212-432F-B987-84820B080AB2}" destId="{A4BF3988-C649-4803-BFAD-DD04DADE14B7}" srcOrd="3" destOrd="0" presId="urn:microsoft.com/office/officeart/2005/8/layout/orgChart1"/>
    <dgm:cxn modelId="{058B947D-8B9A-4B2C-B852-B411F21CFCC8}" type="presParOf" srcId="{A4BF3988-C649-4803-BFAD-DD04DADE14B7}" destId="{21E220C1-0B80-4CB0-B512-2EEAD0B82436}" srcOrd="0" destOrd="0" presId="urn:microsoft.com/office/officeart/2005/8/layout/orgChart1"/>
    <dgm:cxn modelId="{E30A621B-AD42-4F1C-9F1F-996C082E674D}" type="presParOf" srcId="{21E220C1-0B80-4CB0-B512-2EEAD0B82436}" destId="{157A5847-BA2B-4C6A-8D40-0E010ADADD4E}" srcOrd="0" destOrd="0" presId="urn:microsoft.com/office/officeart/2005/8/layout/orgChart1"/>
    <dgm:cxn modelId="{0F77CD19-662E-45C4-8439-9C1B556B8151}" type="presParOf" srcId="{21E220C1-0B80-4CB0-B512-2EEAD0B82436}" destId="{0ECF3031-E168-49AE-BC59-A6CC891E989E}" srcOrd="1" destOrd="0" presId="urn:microsoft.com/office/officeart/2005/8/layout/orgChart1"/>
    <dgm:cxn modelId="{FED7DEAE-0F87-4330-A573-06AC25511855}" type="presParOf" srcId="{A4BF3988-C649-4803-BFAD-DD04DADE14B7}" destId="{DE74637F-C77F-4A0A-8688-DB4E1FB0BDEF}" srcOrd="1" destOrd="0" presId="urn:microsoft.com/office/officeart/2005/8/layout/orgChart1"/>
    <dgm:cxn modelId="{3AFD57BB-FA8A-4A58-9686-615F1149856E}" type="presParOf" srcId="{DE74637F-C77F-4A0A-8688-DB4E1FB0BDEF}" destId="{515ACDA4-F880-4BCC-A918-BED18C6839BB}" srcOrd="0" destOrd="0" presId="urn:microsoft.com/office/officeart/2005/8/layout/orgChart1"/>
    <dgm:cxn modelId="{28E3F43F-39D6-4518-BC78-D5ED67458064}" type="presParOf" srcId="{DE74637F-C77F-4A0A-8688-DB4E1FB0BDEF}" destId="{D1CA93A0-EBFD-40E1-B60C-422A72E64104}" srcOrd="1" destOrd="0" presId="urn:microsoft.com/office/officeart/2005/8/layout/orgChart1"/>
    <dgm:cxn modelId="{59522459-1199-4509-A956-6A601B862FD4}" type="presParOf" srcId="{D1CA93A0-EBFD-40E1-B60C-422A72E64104}" destId="{3E0CCA2C-058E-45E9-BF5C-D2DD4703CB6C}" srcOrd="0" destOrd="0" presId="urn:microsoft.com/office/officeart/2005/8/layout/orgChart1"/>
    <dgm:cxn modelId="{2CF4EA91-5A8F-4744-B2E2-61030279FD71}" type="presParOf" srcId="{3E0CCA2C-058E-45E9-BF5C-D2DD4703CB6C}" destId="{DF57B6F6-435F-42FA-BBB4-8FF5162DD9FD}" srcOrd="0" destOrd="0" presId="urn:microsoft.com/office/officeart/2005/8/layout/orgChart1"/>
    <dgm:cxn modelId="{0556B7DE-931C-423C-BC56-B0076CD57CE5}" type="presParOf" srcId="{3E0CCA2C-058E-45E9-BF5C-D2DD4703CB6C}" destId="{CC3545DD-610E-4087-91D0-A0FA877A5397}" srcOrd="1" destOrd="0" presId="urn:microsoft.com/office/officeart/2005/8/layout/orgChart1"/>
    <dgm:cxn modelId="{D912659B-5689-489A-84F1-3D64C8E503B6}" type="presParOf" srcId="{D1CA93A0-EBFD-40E1-B60C-422A72E64104}" destId="{CC3FB8C8-E5DE-49AA-A621-77ECAA470FC9}" srcOrd="1" destOrd="0" presId="urn:microsoft.com/office/officeart/2005/8/layout/orgChart1"/>
    <dgm:cxn modelId="{9FC35076-9FB3-4DDC-BD87-CC96A9B00001}" type="presParOf" srcId="{CC3FB8C8-E5DE-49AA-A621-77ECAA470FC9}" destId="{3780DC5F-D95E-4A68-AA5F-B56249CA2E6E}" srcOrd="0" destOrd="0" presId="urn:microsoft.com/office/officeart/2005/8/layout/orgChart1"/>
    <dgm:cxn modelId="{63A4B219-6C41-4AEE-B6A4-FC56F678FD48}" type="presParOf" srcId="{CC3FB8C8-E5DE-49AA-A621-77ECAA470FC9}" destId="{B6D1DF55-38AA-41F5-AA83-5C80EA8DDEAA}" srcOrd="1" destOrd="0" presId="urn:microsoft.com/office/officeart/2005/8/layout/orgChart1"/>
    <dgm:cxn modelId="{2929553E-3E24-4AE6-90B2-1A92F5B00933}" type="presParOf" srcId="{B6D1DF55-38AA-41F5-AA83-5C80EA8DDEAA}" destId="{04A35798-BE24-4530-9648-D283E23F224D}" srcOrd="0" destOrd="0" presId="urn:microsoft.com/office/officeart/2005/8/layout/orgChart1"/>
    <dgm:cxn modelId="{62D5CC6A-E971-4B8A-B030-72598CEEE256}" type="presParOf" srcId="{04A35798-BE24-4530-9648-D283E23F224D}" destId="{D089EE16-8295-44F0-A230-BFAA98AA223E}" srcOrd="0" destOrd="0" presId="urn:microsoft.com/office/officeart/2005/8/layout/orgChart1"/>
    <dgm:cxn modelId="{007A59EF-BC02-4323-8DEC-2330375100BD}" type="presParOf" srcId="{04A35798-BE24-4530-9648-D283E23F224D}" destId="{03E74DA6-2A59-4114-A801-9CDDC6838754}" srcOrd="1" destOrd="0" presId="urn:microsoft.com/office/officeart/2005/8/layout/orgChart1"/>
    <dgm:cxn modelId="{B5D11BBE-6C88-451B-BB9C-F14F2A383BBD}" type="presParOf" srcId="{B6D1DF55-38AA-41F5-AA83-5C80EA8DDEAA}" destId="{179825F1-2A64-4EF2-A0EB-DD18E5037584}" srcOrd="1" destOrd="0" presId="urn:microsoft.com/office/officeart/2005/8/layout/orgChart1"/>
    <dgm:cxn modelId="{C1C9A997-DD52-4223-BF4E-AE9346C35452}" type="presParOf" srcId="{B6D1DF55-38AA-41F5-AA83-5C80EA8DDEAA}" destId="{45615CD1-F038-4B4A-B12C-BBF6571AAEC9}" srcOrd="2" destOrd="0" presId="urn:microsoft.com/office/officeart/2005/8/layout/orgChart1"/>
    <dgm:cxn modelId="{1C004EBD-CC77-490E-B59D-5F1B5B498BB1}" type="presParOf" srcId="{D1CA93A0-EBFD-40E1-B60C-422A72E64104}" destId="{C48F97B0-78D0-43D9-8CAF-37D35FE2DC4B}" srcOrd="2" destOrd="0" presId="urn:microsoft.com/office/officeart/2005/8/layout/orgChart1"/>
    <dgm:cxn modelId="{5CA6BF1A-7753-47F9-9C4F-67776BDF4ED0}" type="presParOf" srcId="{A4BF3988-C649-4803-BFAD-DD04DADE14B7}" destId="{045E0A0D-73EA-49B0-AA1D-2E3C415514D8}" srcOrd="2" destOrd="0" presId="urn:microsoft.com/office/officeart/2005/8/layout/orgChart1"/>
    <dgm:cxn modelId="{E09D34EF-F781-45A4-B512-A092B38BC662}" type="presParOf" srcId="{ABB0BA1B-1A1E-4CC9-BE44-B5F39F925604}" destId="{78AEA4C4-B379-44D5-A085-7E5218A42356}" srcOrd="2" destOrd="0" presId="urn:microsoft.com/office/officeart/2005/8/layout/orgChart1"/>
    <dgm:cxn modelId="{D8B31964-F10D-4E8C-B1FA-5B08F88597EE}" type="presParOf" srcId="{4CE10013-3AEA-406D-8BE7-B88DBCFCC33A}" destId="{5E5E0608-0BAD-48E9-8934-735BF81AE366}" srcOrd="2" destOrd="0" presId="urn:microsoft.com/office/officeart/2005/8/layout/orgChart1"/>
    <dgm:cxn modelId="{350A8606-9A0B-4D31-A32A-9FBA5FC16A43}" type="presParOf" srcId="{58207974-3DC8-4CA0-967B-F06BC5F66639}" destId="{C07D5409-373F-4364-B4C1-724E95081032}" srcOrd="2" destOrd="0" presId="urn:microsoft.com/office/officeart/2005/8/layout/orgChart1"/>
    <dgm:cxn modelId="{211FF2CE-C57B-4979-A38A-EEF6829E3169}" type="presParOf" srcId="{C07D5409-373F-4364-B4C1-724E95081032}" destId="{1F9FAD28-C3C7-4A48-8776-54E0841BA785}" srcOrd="0" destOrd="0" presId="urn:microsoft.com/office/officeart/2005/8/layout/orgChart1"/>
    <dgm:cxn modelId="{4E2E2A7A-95E5-4A59-88BC-4E64D91B20EA}" type="presParOf" srcId="{C07D5409-373F-4364-B4C1-724E95081032}" destId="{47467128-7B36-4DE2-9A5A-AF73C1A2E134}" srcOrd="1" destOrd="0" presId="urn:microsoft.com/office/officeart/2005/8/layout/orgChart1"/>
    <dgm:cxn modelId="{773806E6-8F7B-4FBC-9098-78039DE44444}" type="presParOf" srcId="{47467128-7B36-4DE2-9A5A-AF73C1A2E134}" destId="{1F6336FD-60D1-4AE2-93A7-22667D190ACE}" srcOrd="0" destOrd="0" presId="urn:microsoft.com/office/officeart/2005/8/layout/orgChart1"/>
    <dgm:cxn modelId="{50EE0729-024A-44DA-8DFD-69F8C5766A67}" type="presParOf" srcId="{1F6336FD-60D1-4AE2-93A7-22667D190ACE}" destId="{CD8850C3-A4EB-4AC8-9924-D3EEE73691C7}" srcOrd="0" destOrd="0" presId="urn:microsoft.com/office/officeart/2005/8/layout/orgChart1"/>
    <dgm:cxn modelId="{D3A78868-E46F-4BB2-8BC7-AB26483A45C5}" type="presParOf" srcId="{1F6336FD-60D1-4AE2-93A7-22667D190ACE}" destId="{25CC7E4B-14BC-4599-9962-8EFF63C3FE8E}" srcOrd="1" destOrd="0" presId="urn:microsoft.com/office/officeart/2005/8/layout/orgChart1"/>
    <dgm:cxn modelId="{6942254F-0A05-4E49-98A4-A959784AF5BC}" type="presParOf" srcId="{47467128-7B36-4DE2-9A5A-AF73C1A2E134}" destId="{FDA20B95-581A-44E4-9551-5A4668284D33}" srcOrd="1" destOrd="0" presId="urn:microsoft.com/office/officeart/2005/8/layout/orgChart1"/>
    <dgm:cxn modelId="{40D7804E-7FC0-4F47-AB19-6611F98A188A}" type="presParOf" srcId="{47467128-7B36-4DE2-9A5A-AF73C1A2E134}" destId="{682317CA-F535-4254-8740-4D43D59B6A5C}"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F00B1A64-30AF-4B76-871D-D54C1A976D3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92080B8-C962-4DA3-A54A-1AA994D32FF7}">
      <dgm:prSet phldrT="[Text]"/>
      <dgm:spPr/>
      <dgm:t>
        <a:bodyPr/>
        <a:lstStyle/>
        <a:p>
          <a:r>
            <a:rPr lang="en-US"/>
            <a:t>Incomitant Esotropia</a:t>
          </a:r>
        </a:p>
      </dgm:t>
    </dgm:pt>
    <dgm:pt modelId="{39129F12-BE5A-4E01-9F7A-648ABA3BEFDF}" type="parTrans" cxnId="{8FBFF5B4-EC48-463A-AF04-2025D2D65FEC}">
      <dgm:prSet/>
      <dgm:spPr/>
      <dgm:t>
        <a:bodyPr/>
        <a:lstStyle/>
        <a:p>
          <a:endParaRPr lang="en-US"/>
        </a:p>
      </dgm:t>
    </dgm:pt>
    <dgm:pt modelId="{207A72E4-588E-4B25-A107-DF4C7BE52ABB}" type="sibTrans" cxnId="{8FBFF5B4-EC48-463A-AF04-2025D2D65FEC}">
      <dgm:prSet/>
      <dgm:spPr/>
      <dgm:t>
        <a:bodyPr/>
        <a:lstStyle/>
        <a:p>
          <a:endParaRPr lang="en-US"/>
        </a:p>
      </dgm:t>
    </dgm:pt>
    <dgm:pt modelId="{C6FFB258-2FF2-405D-A31E-ABDD416B1588}" type="asst">
      <dgm:prSet phldrT="[Text]"/>
      <dgm:spPr/>
      <dgm:t>
        <a:bodyPr/>
        <a:lstStyle/>
        <a:p>
          <a:r>
            <a:rPr lang="en-US"/>
            <a:t>Forced Duction Test</a:t>
          </a:r>
        </a:p>
      </dgm:t>
    </dgm:pt>
    <dgm:pt modelId="{31EAB1E9-8CF4-4205-B5BE-0CAB9C77B25A}" type="parTrans" cxnId="{CF098D77-177E-4B20-903F-E6C96D7DDD3C}">
      <dgm:prSet/>
      <dgm:spPr/>
      <dgm:t>
        <a:bodyPr/>
        <a:lstStyle/>
        <a:p>
          <a:endParaRPr lang="en-US"/>
        </a:p>
      </dgm:t>
    </dgm:pt>
    <dgm:pt modelId="{BEC28543-B85B-4829-88CA-69479F9615E1}" type="sibTrans" cxnId="{CF098D77-177E-4B20-903F-E6C96D7DDD3C}">
      <dgm:prSet/>
      <dgm:spPr/>
      <dgm:t>
        <a:bodyPr/>
        <a:lstStyle/>
        <a:p>
          <a:endParaRPr lang="en-US"/>
        </a:p>
      </dgm:t>
    </dgm:pt>
    <dgm:pt modelId="{ECF5D2BB-34E2-4AA7-BC36-BDD676388CE6}">
      <dgm:prSet phldrT="[Text]"/>
      <dgm:spPr/>
      <dgm:t>
        <a:bodyPr/>
        <a:lstStyle/>
        <a:p>
          <a:r>
            <a:rPr lang="en-US"/>
            <a:t>Restricitve</a:t>
          </a:r>
        </a:p>
      </dgm:t>
    </dgm:pt>
    <dgm:pt modelId="{B59B05BE-6D4D-43F9-86E1-C510F895A680}" type="parTrans" cxnId="{684E5058-8DB6-45F9-B1DD-379458B10518}">
      <dgm:prSet/>
      <dgm:spPr/>
      <dgm:t>
        <a:bodyPr/>
        <a:lstStyle/>
        <a:p>
          <a:endParaRPr lang="en-US"/>
        </a:p>
      </dgm:t>
    </dgm:pt>
    <dgm:pt modelId="{4FB6E983-B275-4913-87DE-CDD034A6BC62}" type="sibTrans" cxnId="{684E5058-8DB6-45F9-B1DD-379458B10518}">
      <dgm:prSet/>
      <dgm:spPr/>
      <dgm:t>
        <a:bodyPr/>
        <a:lstStyle/>
        <a:p>
          <a:endParaRPr lang="en-US"/>
        </a:p>
      </dgm:t>
    </dgm:pt>
    <dgm:pt modelId="{25727489-2E4C-4FF3-AD60-59B83A5D8E4C}">
      <dgm:prSet phldrT="[Text]"/>
      <dgm:spPr/>
      <dgm:t>
        <a:bodyPr/>
        <a:lstStyle/>
        <a:p>
          <a:r>
            <a:rPr lang="en-US"/>
            <a:t>Non-Rescrictive</a:t>
          </a:r>
        </a:p>
      </dgm:t>
    </dgm:pt>
    <dgm:pt modelId="{2D06B2D3-BB7E-4A82-ACF7-E3B8506C1CCE}" type="parTrans" cxnId="{3B80D4C0-62DE-4B59-8A27-C1462C0D225A}">
      <dgm:prSet/>
      <dgm:spPr/>
      <dgm:t>
        <a:bodyPr/>
        <a:lstStyle/>
        <a:p>
          <a:endParaRPr lang="en-US"/>
        </a:p>
      </dgm:t>
    </dgm:pt>
    <dgm:pt modelId="{06B3998A-9DDC-499A-8B10-A898E9634E81}" type="sibTrans" cxnId="{3B80D4C0-62DE-4B59-8A27-C1462C0D225A}">
      <dgm:prSet/>
      <dgm:spPr/>
      <dgm:t>
        <a:bodyPr/>
        <a:lstStyle/>
        <a:p>
          <a:endParaRPr lang="en-US"/>
        </a:p>
      </dgm:t>
    </dgm:pt>
    <dgm:pt modelId="{C3118F8A-407F-43F7-9467-76794F1D39B7}">
      <dgm:prSet/>
      <dgm:spPr/>
      <dgm:t>
        <a:bodyPr/>
        <a:lstStyle/>
        <a:p>
          <a:r>
            <a:rPr lang="en-US"/>
            <a:t>Duane's</a:t>
          </a:r>
        </a:p>
        <a:p>
          <a:r>
            <a:rPr lang="en-US"/>
            <a:t>Mechanical</a:t>
          </a:r>
        </a:p>
      </dgm:t>
    </dgm:pt>
    <dgm:pt modelId="{9F450F23-CF8C-46EB-B625-F442982C41BB}" type="parTrans" cxnId="{3F424ED0-9403-487B-8B18-A76160698764}">
      <dgm:prSet/>
      <dgm:spPr/>
      <dgm:t>
        <a:bodyPr/>
        <a:lstStyle/>
        <a:p>
          <a:endParaRPr lang="en-US"/>
        </a:p>
      </dgm:t>
    </dgm:pt>
    <dgm:pt modelId="{3CCA2678-27E8-4AA8-9584-481553C1B76D}" type="sibTrans" cxnId="{3F424ED0-9403-487B-8B18-A76160698764}">
      <dgm:prSet/>
      <dgm:spPr/>
      <dgm:t>
        <a:bodyPr/>
        <a:lstStyle/>
        <a:p>
          <a:endParaRPr lang="en-US"/>
        </a:p>
      </dgm:t>
    </dgm:pt>
    <dgm:pt modelId="{24BBBC17-5D35-40F1-867D-13603B6B620B}">
      <dgm:prSet/>
      <dgm:spPr/>
      <dgm:t>
        <a:bodyPr/>
        <a:lstStyle/>
        <a:p>
          <a:r>
            <a:rPr lang="en-US"/>
            <a:t>Lateral Rectus  Paresis</a:t>
          </a:r>
        </a:p>
      </dgm:t>
    </dgm:pt>
    <dgm:pt modelId="{E2C9E68A-755E-48ED-BE25-08D5B0010CF3}" type="parTrans" cxnId="{70419B12-2FC8-4523-AD1C-48A168FF1E94}">
      <dgm:prSet/>
      <dgm:spPr/>
      <dgm:t>
        <a:bodyPr/>
        <a:lstStyle/>
        <a:p>
          <a:endParaRPr lang="en-US"/>
        </a:p>
      </dgm:t>
    </dgm:pt>
    <dgm:pt modelId="{809AA24B-64DB-43C3-944F-70B5C0D3B910}" type="sibTrans" cxnId="{70419B12-2FC8-4523-AD1C-48A168FF1E94}">
      <dgm:prSet/>
      <dgm:spPr/>
      <dgm:t>
        <a:bodyPr/>
        <a:lstStyle/>
        <a:p>
          <a:endParaRPr lang="en-US"/>
        </a:p>
      </dgm:t>
    </dgm:pt>
    <dgm:pt modelId="{0749DB74-F2BE-4A9E-9017-8160B3EA5679}" type="pres">
      <dgm:prSet presAssocID="{F00B1A64-30AF-4B76-871D-D54C1A976D33}" presName="hierChild1" presStyleCnt="0">
        <dgm:presLayoutVars>
          <dgm:orgChart val="1"/>
          <dgm:chPref val="1"/>
          <dgm:dir/>
          <dgm:animOne val="branch"/>
          <dgm:animLvl val="lvl"/>
          <dgm:resizeHandles/>
        </dgm:presLayoutVars>
      </dgm:prSet>
      <dgm:spPr/>
      <dgm:t>
        <a:bodyPr/>
        <a:lstStyle/>
        <a:p>
          <a:endParaRPr lang="en-US"/>
        </a:p>
      </dgm:t>
    </dgm:pt>
    <dgm:pt modelId="{67D3098E-ADCE-4E79-AADC-3A3AFEF1B138}" type="pres">
      <dgm:prSet presAssocID="{C92080B8-C962-4DA3-A54A-1AA994D32FF7}" presName="hierRoot1" presStyleCnt="0">
        <dgm:presLayoutVars>
          <dgm:hierBranch val="init"/>
        </dgm:presLayoutVars>
      </dgm:prSet>
      <dgm:spPr/>
    </dgm:pt>
    <dgm:pt modelId="{BD7961F6-1040-4197-B460-7A99E6751D44}" type="pres">
      <dgm:prSet presAssocID="{C92080B8-C962-4DA3-A54A-1AA994D32FF7}" presName="rootComposite1" presStyleCnt="0"/>
      <dgm:spPr/>
    </dgm:pt>
    <dgm:pt modelId="{903B7035-AA19-44A4-9E59-52508E03AFC2}" type="pres">
      <dgm:prSet presAssocID="{C92080B8-C962-4DA3-A54A-1AA994D32FF7}" presName="rootText1" presStyleLbl="node0" presStyleIdx="0" presStyleCnt="1">
        <dgm:presLayoutVars>
          <dgm:chPref val="3"/>
        </dgm:presLayoutVars>
      </dgm:prSet>
      <dgm:spPr/>
      <dgm:t>
        <a:bodyPr/>
        <a:lstStyle/>
        <a:p>
          <a:endParaRPr lang="en-US"/>
        </a:p>
      </dgm:t>
    </dgm:pt>
    <dgm:pt modelId="{D38DAE31-0A00-4D98-8DF0-D1FDBB473A60}" type="pres">
      <dgm:prSet presAssocID="{C92080B8-C962-4DA3-A54A-1AA994D32FF7}" presName="rootConnector1" presStyleLbl="node1" presStyleIdx="0" presStyleCnt="0"/>
      <dgm:spPr/>
      <dgm:t>
        <a:bodyPr/>
        <a:lstStyle/>
        <a:p>
          <a:endParaRPr lang="en-US"/>
        </a:p>
      </dgm:t>
    </dgm:pt>
    <dgm:pt modelId="{FFFE0A56-2F08-47F9-9819-F20517EFBB09}" type="pres">
      <dgm:prSet presAssocID="{C92080B8-C962-4DA3-A54A-1AA994D32FF7}" presName="hierChild2" presStyleCnt="0"/>
      <dgm:spPr/>
    </dgm:pt>
    <dgm:pt modelId="{A8B2DA4F-F78B-4ED5-A930-FEAB3FAED0BA}" type="pres">
      <dgm:prSet presAssocID="{B59B05BE-6D4D-43F9-86E1-C510F895A680}" presName="Name37" presStyleLbl="parChTrans1D2" presStyleIdx="0" presStyleCnt="3"/>
      <dgm:spPr/>
      <dgm:t>
        <a:bodyPr/>
        <a:lstStyle/>
        <a:p>
          <a:endParaRPr lang="en-US"/>
        </a:p>
      </dgm:t>
    </dgm:pt>
    <dgm:pt modelId="{E23D359E-5468-4261-85DF-7224448A7AD1}" type="pres">
      <dgm:prSet presAssocID="{ECF5D2BB-34E2-4AA7-BC36-BDD676388CE6}" presName="hierRoot2" presStyleCnt="0">
        <dgm:presLayoutVars>
          <dgm:hierBranch val="init"/>
        </dgm:presLayoutVars>
      </dgm:prSet>
      <dgm:spPr/>
    </dgm:pt>
    <dgm:pt modelId="{6AB39F2D-2C19-40ED-A250-960AE111AA66}" type="pres">
      <dgm:prSet presAssocID="{ECF5D2BB-34E2-4AA7-BC36-BDD676388CE6}" presName="rootComposite" presStyleCnt="0"/>
      <dgm:spPr/>
    </dgm:pt>
    <dgm:pt modelId="{44648BB9-BB59-4418-913D-642D69E5D161}" type="pres">
      <dgm:prSet presAssocID="{ECF5D2BB-34E2-4AA7-BC36-BDD676388CE6}" presName="rootText" presStyleLbl="node2" presStyleIdx="0" presStyleCnt="2">
        <dgm:presLayoutVars>
          <dgm:chPref val="3"/>
        </dgm:presLayoutVars>
      </dgm:prSet>
      <dgm:spPr/>
      <dgm:t>
        <a:bodyPr/>
        <a:lstStyle/>
        <a:p>
          <a:endParaRPr lang="en-US"/>
        </a:p>
      </dgm:t>
    </dgm:pt>
    <dgm:pt modelId="{721B84B5-3A1E-4A06-BFCA-B4919E05865F}" type="pres">
      <dgm:prSet presAssocID="{ECF5D2BB-34E2-4AA7-BC36-BDD676388CE6}" presName="rootConnector" presStyleLbl="node2" presStyleIdx="0" presStyleCnt="2"/>
      <dgm:spPr/>
      <dgm:t>
        <a:bodyPr/>
        <a:lstStyle/>
        <a:p>
          <a:endParaRPr lang="en-US"/>
        </a:p>
      </dgm:t>
    </dgm:pt>
    <dgm:pt modelId="{02C359F9-2ACD-41F7-81EA-3AFF2A33793B}" type="pres">
      <dgm:prSet presAssocID="{ECF5D2BB-34E2-4AA7-BC36-BDD676388CE6}" presName="hierChild4" presStyleCnt="0"/>
      <dgm:spPr/>
    </dgm:pt>
    <dgm:pt modelId="{02C068B7-6F9C-48F4-8CAE-0EDA36B11F13}" type="pres">
      <dgm:prSet presAssocID="{9F450F23-CF8C-46EB-B625-F442982C41BB}" presName="Name37" presStyleLbl="parChTrans1D3" presStyleIdx="0" presStyleCnt="2"/>
      <dgm:spPr/>
      <dgm:t>
        <a:bodyPr/>
        <a:lstStyle/>
        <a:p>
          <a:endParaRPr lang="en-US"/>
        </a:p>
      </dgm:t>
    </dgm:pt>
    <dgm:pt modelId="{0744889D-115C-4FB0-960A-8B12E7C47661}" type="pres">
      <dgm:prSet presAssocID="{C3118F8A-407F-43F7-9467-76794F1D39B7}" presName="hierRoot2" presStyleCnt="0">
        <dgm:presLayoutVars>
          <dgm:hierBranch val="init"/>
        </dgm:presLayoutVars>
      </dgm:prSet>
      <dgm:spPr/>
    </dgm:pt>
    <dgm:pt modelId="{5FB18486-72BF-486B-9CBA-3E3C763E6CBA}" type="pres">
      <dgm:prSet presAssocID="{C3118F8A-407F-43F7-9467-76794F1D39B7}" presName="rootComposite" presStyleCnt="0"/>
      <dgm:spPr/>
    </dgm:pt>
    <dgm:pt modelId="{B7C12502-D104-412F-9B54-4B7754D60C00}" type="pres">
      <dgm:prSet presAssocID="{C3118F8A-407F-43F7-9467-76794F1D39B7}" presName="rootText" presStyleLbl="node3" presStyleIdx="0" presStyleCnt="2">
        <dgm:presLayoutVars>
          <dgm:chPref val="3"/>
        </dgm:presLayoutVars>
      </dgm:prSet>
      <dgm:spPr/>
      <dgm:t>
        <a:bodyPr/>
        <a:lstStyle/>
        <a:p>
          <a:endParaRPr lang="en-US"/>
        </a:p>
      </dgm:t>
    </dgm:pt>
    <dgm:pt modelId="{C9E26EED-37E0-46AC-958E-4107708A16E2}" type="pres">
      <dgm:prSet presAssocID="{C3118F8A-407F-43F7-9467-76794F1D39B7}" presName="rootConnector" presStyleLbl="node3" presStyleIdx="0" presStyleCnt="2"/>
      <dgm:spPr/>
      <dgm:t>
        <a:bodyPr/>
        <a:lstStyle/>
        <a:p>
          <a:endParaRPr lang="en-US"/>
        </a:p>
      </dgm:t>
    </dgm:pt>
    <dgm:pt modelId="{70E3047C-3747-4B0F-82D0-C5264DC53762}" type="pres">
      <dgm:prSet presAssocID="{C3118F8A-407F-43F7-9467-76794F1D39B7}" presName="hierChild4" presStyleCnt="0"/>
      <dgm:spPr/>
    </dgm:pt>
    <dgm:pt modelId="{833CA879-3226-4DB1-83AF-03F14B41E020}" type="pres">
      <dgm:prSet presAssocID="{C3118F8A-407F-43F7-9467-76794F1D39B7}" presName="hierChild5" presStyleCnt="0"/>
      <dgm:spPr/>
    </dgm:pt>
    <dgm:pt modelId="{5F971565-FDCB-4A95-ACB2-1753F9BA9491}" type="pres">
      <dgm:prSet presAssocID="{ECF5D2BB-34E2-4AA7-BC36-BDD676388CE6}" presName="hierChild5" presStyleCnt="0"/>
      <dgm:spPr/>
    </dgm:pt>
    <dgm:pt modelId="{62118D2C-2A4B-46FD-8A8E-6E87DD3F34D0}" type="pres">
      <dgm:prSet presAssocID="{2D06B2D3-BB7E-4A82-ACF7-E3B8506C1CCE}" presName="Name37" presStyleLbl="parChTrans1D2" presStyleIdx="1" presStyleCnt="3"/>
      <dgm:spPr/>
      <dgm:t>
        <a:bodyPr/>
        <a:lstStyle/>
        <a:p>
          <a:endParaRPr lang="en-US"/>
        </a:p>
      </dgm:t>
    </dgm:pt>
    <dgm:pt modelId="{AFBB9E03-5F46-46AB-92ED-6DACCA6BB947}" type="pres">
      <dgm:prSet presAssocID="{25727489-2E4C-4FF3-AD60-59B83A5D8E4C}" presName="hierRoot2" presStyleCnt="0">
        <dgm:presLayoutVars>
          <dgm:hierBranch val="init"/>
        </dgm:presLayoutVars>
      </dgm:prSet>
      <dgm:spPr/>
    </dgm:pt>
    <dgm:pt modelId="{834754C9-1B3B-4976-8D3E-648173097B4A}" type="pres">
      <dgm:prSet presAssocID="{25727489-2E4C-4FF3-AD60-59B83A5D8E4C}" presName="rootComposite" presStyleCnt="0"/>
      <dgm:spPr/>
    </dgm:pt>
    <dgm:pt modelId="{94976530-DEED-495E-9B30-3D7D1FDCD438}" type="pres">
      <dgm:prSet presAssocID="{25727489-2E4C-4FF3-AD60-59B83A5D8E4C}" presName="rootText" presStyleLbl="node2" presStyleIdx="1" presStyleCnt="2">
        <dgm:presLayoutVars>
          <dgm:chPref val="3"/>
        </dgm:presLayoutVars>
      </dgm:prSet>
      <dgm:spPr/>
      <dgm:t>
        <a:bodyPr/>
        <a:lstStyle/>
        <a:p>
          <a:endParaRPr lang="en-US"/>
        </a:p>
      </dgm:t>
    </dgm:pt>
    <dgm:pt modelId="{EBF8D7A6-86FA-40F6-A6AC-A49289F9455A}" type="pres">
      <dgm:prSet presAssocID="{25727489-2E4C-4FF3-AD60-59B83A5D8E4C}" presName="rootConnector" presStyleLbl="node2" presStyleIdx="1" presStyleCnt="2"/>
      <dgm:spPr/>
      <dgm:t>
        <a:bodyPr/>
        <a:lstStyle/>
        <a:p>
          <a:endParaRPr lang="en-US"/>
        </a:p>
      </dgm:t>
    </dgm:pt>
    <dgm:pt modelId="{3B71EF3B-27BA-4AE8-B9F7-8EF5320D3A7E}" type="pres">
      <dgm:prSet presAssocID="{25727489-2E4C-4FF3-AD60-59B83A5D8E4C}" presName="hierChild4" presStyleCnt="0"/>
      <dgm:spPr/>
    </dgm:pt>
    <dgm:pt modelId="{8AFA866B-5563-4690-A469-9E8834DE4997}" type="pres">
      <dgm:prSet presAssocID="{E2C9E68A-755E-48ED-BE25-08D5B0010CF3}" presName="Name37" presStyleLbl="parChTrans1D3" presStyleIdx="1" presStyleCnt="2"/>
      <dgm:spPr/>
      <dgm:t>
        <a:bodyPr/>
        <a:lstStyle/>
        <a:p>
          <a:endParaRPr lang="en-US"/>
        </a:p>
      </dgm:t>
    </dgm:pt>
    <dgm:pt modelId="{C8C38040-3C06-4A9E-A6A6-FEDD8FC82295}" type="pres">
      <dgm:prSet presAssocID="{24BBBC17-5D35-40F1-867D-13603B6B620B}" presName="hierRoot2" presStyleCnt="0">
        <dgm:presLayoutVars>
          <dgm:hierBranch val="init"/>
        </dgm:presLayoutVars>
      </dgm:prSet>
      <dgm:spPr/>
    </dgm:pt>
    <dgm:pt modelId="{C017E748-4F4E-4F83-BE09-83133E07DD93}" type="pres">
      <dgm:prSet presAssocID="{24BBBC17-5D35-40F1-867D-13603B6B620B}" presName="rootComposite" presStyleCnt="0"/>
      <dgm:spPr/>
    </dgm:pt>
    <dgm:pt modelId="{43C3D9C6-A6DE-41BF-A1BF-5E1E581F1270}" type="pres">
      <dgm:prSet presAssocID="{24BBBC17-5D35-40F1-867D-13603B6B620B}" presName="rootText" presStyleLbl="node3" presStyleIdx="1" presStyleCnt="2">
        <dgm:presLayoutVars>
          <dgm:chPref val="3"/>
        </dgm:presLayoutVars>
      </dgm:prSet>
      <dgm:spPr/>
      <dgm:t>
        <a:bodyPr/>
        <a:lstStyle/>
        <a:p>
          <a:endParaRPr lang="en-US"/>
        </a:p>
      </dgm:t>
    </dgm:pt>
    <dgm:pt modelId="{740160DA-36D2-4646-AAB2-40FAC0FE1301}" type="pres">
      <dgm:prSet presAssocID="{24BBBC17-5D35-40F1-867D-13603B6B620B}" presName="rootConnector" presStyleLbl="node3" presStyleIdx="1" presStyleCnt="2"/>
      <dgm:spPr/>
      <dgm:t>
        <a:bodyPr/>
        <a:lstStyle/>
        <a:p>
          <a:endParaRPr lang="en-US"/>
        </a:p>
      </dgm:t>
    </dgm:pt>
    <dgm:pt modelId="{FE0DB601-2403-4FE5-8CFD-5B7AB822BDF3}" type="pres">
      <dgm:prSet presAssocID="{24BBBC17-5D35-40F1-867D-13603B6B620B}" presName="hierChild4" presStyleCnt="0"/>
      <dgm:spPr/>
    </dgm:pt>
    <dgm:pt modelId="{8264E054-84A8-45D1-A514-2AA738432C56}" type="pres">
      <dgm:prSet presAssocID="{24BBBC17-5D35-40F1-867D-13603B6B620B}" presName="hierChild5" presStyleCnt="0"/>
      <dgm:spPr/>
    </dgm:pt>
    <dgm:pt modelId="{F52E2B6A-A493-4EEC-9767-7FDC0DA5610E}" type="pres">
      <dgm:prSet presAssocID="{25727489-2E4C-4FF3-AD60-59B83A5D8E4C}" presName="hierChild5" presStyleCnt="0"/>
      <dgm:spPr/>
    </dgm:pt>
    <dgm:pt modelId="{0CB90947-D2DB-4E4C-A591-292CF79D3C67}" type="pres">
      <dgm:prSet presAssocID="{C92080B8-C962-4DA3-A54A-1AA994D32FF7}" presName="hierChild3" presStyleCnt="0"/>
      <dgm:spPr/>
    </dgm:pt>
    <dgm:pt modelId="{3DF5C0A8-A73E-4502-9A73-A8FCE4C4DDD1}" type="pres">
      <dgm:prSet presAssocID="{31EAB1E9-8CF4-4205-B5BE-0CAB9C77B25A}" presName="Name111" presStyleLbl="parChTrans1D2" presStyleIdx="2" presStyleCnt="3"/>
      <dgm:spPr/>
      <dgm:t>
        <a:bodyPr/>
        <a:lstStyle/>
        <a:p>
          <a:endParaRPr lang="en-US"/>
        </a:p>
      </dgm:t>
    </dgm:pt>
    <dgm:pt modelId="{F38A8C2B-A232-474A-8D83-1FFFE761F9BE}" type="pres">
      <dgm:prSet presAssocID="{C6FFB258-2FF2-405D-A31E-ABDD416B1588}" presName="hierRoot3" presStyleCnt="0">
        <dgm:presLayoutVars>
          <dgm:hierBranch val="init"/>
        </dgm:presLayoutVars>
      </dgm:prSet>
      <dgm:spPr/>
    </dgm:pt>
    <dgm:pt modelId="{94C9308E-17D2-4521-A470-E464973DA599}" type="pres">
      <dgm:prSet presAssocID="{C6FFB258-2FF2-405D-A31E-ABDD416B1588}" presName="rootComposite3" presStyleCnt="0"/>
      <dgm:spPr/>
    </dgm:pt>
    <dgm:pt modelId="{566DB409-9E94-4A8A-B2F3-E33F760ADF33}" type="pres">
      <dgm:prSet presAssocID="{C6FFB258-2FF2-405D-A31E-ABDD416B1588}" presName="rootText3" presStyleLbl="asst1" presStyleIdx="0" presStyleCnt="1">
        <dgm:presLayoutVars>
          <dgm:chPref val="3"/>
        </dgm:presLayoutVars>
      </dgm:prSet>
      <dgm:spPr/>
      <dgm:t>
        <a:bodyPr/>
        <a:lstStyle/>
        <a:p>
          <a:endParaRPr lang="en-US"/>
        </a:p>
      </dgm:t>
    </dgm:pt>
    <dgm:pt modelId="{9ACC7A6B-0E91-4680-8DD1-93EC2E12ED0E}" type="pres">
      <dgm:prSet presAssocID="{C6FFB258-2FF2-405D-A31E-ABDD416B1588}" presName="rootConnector3" presStyleLbl="asst1" presStyleIdx="0" presStyleCnt="1"/>
      <dgm:spPr/>
      <dgm:t>
        <a:bodyPr/>
        <a:lstStyle/>
        <a:p>
          <a:endParaRPr lang="en-US"/>
        </a:p>
      </dgm:t>
    </dgm:pt>
    <dgm:pt modelId="{F6C268BE-800D-4052-97F0-F36E5D1551E1}" type="pres">
      <dgm:prSet presAssocID="{C6FFB258-2FF2-405D-A31E-ABDD416B1588}" presName="hierChild6" presStyleCnt="0"/>
      <dgm:spPr/>
    </dgm:pt>
    <dgm:pt modelId="{F6BEC5C3-E685-430A-81A3-0819B690E9D3}" type="pres">
      <dgm:prSet presAssocID="{C6FFB258-2FF2-405D-A31E-ABDD416B1588}" presName="hierChild7" presStyleCnt="0"/>
      <dgm:spPr/>
    </dgm:pt>
  </dgm:ptLst>
  <dgm:cxnLst>
    <dgm:cxn modelId="{58FE0A34-59FF-4118-8651-5ABFB3AA0F7B}" type="presOf" srcId="{31EAB1E9-8CF4-4205-B5BE-0CAB9C77B25A}" destId="{3DF5C0A8-A73E-4502-9A73-A8FCE4C4DDD1}" srcOrd="0" destOrd="0" presId="urn:microsoft.com/office/officeart/2005/8/layout/orgChart1"/>
    <dgm:cxn modelId="{408D732E-D4A6-487A-961D-2EE0F83744BC}" type="presOf" srcId="{24BBBC17-5D35-40F1-867D-13603B6B620B}" destId="{740160DA-36D2-4646-AAB2-40FAC0FE1301}" srcOrd="1" destOrd="0" presId="urn:microsoft.com/office/officeart/2005/8/layout/orgChart1"/>
    <dgm:cxn modelId="{F60CBB50-F0B8-4E31-8F71-F7F583311A8F}" type="presOf" srcId="{C3118F8A-407F-43F7-9467-76794F1D39B7}" destId="{B7C12502-D104-412F-9B54-4B7754D60C00}" srcOrd="0" destOrd="0" presId="urn:microsoft.com/office/officeart/2005/8/layout/orgChart1"/>
    <dgm:cxn modelId="{2E8B8F90-B6B0-4EC9-9B31-3D8D413E4A0E}" type="presOf" srcId="{9F450F23-CF8C-46EB-B625-F442982C41BB}" destId="{02C068B7-6F9C-48F4-8CAE-0EDA36B11F13}" srcOrd="0" destOrd="0" presId="urn:microsoft.com/office/officeart/2005/8/layout/orgChart1"/>
    <dgm:cxn modelId="{C40FF7F2-F316-4FF7-9ECE-0D280B6147BA}" type="presOf" srcId="{C6FFB258-2FF2-405D-A31E-ABDD416B1588}" destId="{9ACC7A6B-0E91-4680-8DD1-93EC2E12ED0E}" srcOrd="1" destOrd="0" presId="urn:microsoft.com/office/officeart/2005/8/layout/orgChart1"/>
    <dgm:cxn modelId="{2355FCC4-4FC9-4849-9AD5-3EF795DB22BA}" type="presOf" srcId="{24BBBC17-5D35-40F1-867D-13603B6B620B}" destId="{43C3D9C6-A6DE-41BF-A1BF-5E1E581F1270}" srcOrd="0" destOrd="0" presId="urn:microsoft.com/office/officeart/2005/8/layout/orgChart1"/>
    <dgm:cxn modelId="{E2E1C369-0BE4-4B2C-A81A-6DF2DD724DEB}" type="presOf" srcId="{25727489-2E4C-4FF3-AD60-59B83A5D8E4C}" destId="{EBF8D7A6-86FA-40F6-A6AC-A49289F9455A}" srcOrd="1" destOrd="0" presId="urn:microsoft.com/office/officeart/2005/8/layout/orgChart1"/>
    <dgm:cxn modelId="{2E84F0CC-BC3E-4BAB-9D7D-ABADC2A4D662}" type="presOf" srcId="{F00B1A64-30AF-4B76-871D-D54C1A976D33}" destId="{0749DB74-F2BE-4A9E-9017-8160B3EA5679}" srcOrd="0" destOrd="0" presId="urn:microsoft.com/office/officeart/2005/8/layout/orgChart1"/>
    <dgm:cxn modelId="{684E5058-8DB6-45F9-B1DD-379458B10518}" srcId="{C92080B8-C962-4DA3-A54A-1AA994D32FF7}" destId="{ECF5D2BB-34E2-4AA7-BC36-BDD676388CE6}" srcOrd="1" destOrd="0" parTransId="{B59B05BE-6D4D-43F9-86E1-C510F895A680}" sibTransId="{4FB6E983-B275-4913-87DE-CDD034A6BC62}"/>
    <dgm:cxn modelId="{BC4E3268-B65C-4D37-BCC9-10AF52992685}" type="presOf" srcId="{B59B05BE-6D4D-43F9-86E1-C510F895A680}" destId="{A8B2DA4F-F78B-4ED5-A930-FEAB3FAED0BA}" srcOrd="0" destOrd="0" presId="urn:microsoft.com/office/officeart/2005/8/layout/orgChart1"/>
    <dgm:cxn modelId="{4E64B408-416C-4857-9756-E4B887DE093A}" type="presOf" srcId="{ECF5D2BB-34E2-4AA7-BC36-BDD676388CE6}" destId="{721B84B5-3A1E-4A06-BFCA-B4919E05865F}" srcOrd="1" destOrd="0" presId="urn:microsoft.com/office/officeart/2005/8/layout/orgChart1"/>
    <dgm:cxn modelId="{8FBFF5B4-EC48-463A-AF04-2025D2D65FEC}" srcId="{F00B1A64-30AF-4B76-871D-D54C1A976D33}" destId="{C92080B8-C962-4DA3-A54A-1AA994D32FF7}" srcOrd="0" destOrd="0" parTransId="{39129F12-BE5A-4E01-9F7A-648ABA3BEFDF}" sibTransId="{207A72E4-588E-4B25-A107-DF4C7BE52ABB}"/>
    <dgm:cxn modelId="{D163187B-118D-455D-86B2-ACDD248E6AD7}" type="presOf" srcId="{2D06B2D3-BB7E-4A82-ACF7-E3B8506C1CCE}" destId="{62118D2C-2A4B-46FD-8A8E-6E87DD3F34D0}" srcOrd="0" destOrd="0" presId="urn:microsoft.com/office/officeart/2005/8/layout/orgChart1"/>
    <dgm:cxn modelId="{70419B12-2FC8-4523-AD1C-48A168FF1E94}" srcId="{25727489-2E4C-4FF3-AD60-59B83A5D8E4C}" destId="{24BBBC17-5D35-40F1-867D-13603B6B620B}" srcOrd="0" destOrd="0" parTransId="{E2C9E68A-755E-48ED-BE25-08D5B0010CF3}" sibTransId="{809AA24B-64DB-43C3-944F-70B5C0D3B910}"/>
    <dgm:cxn modelId="{67F433D8-2C04-4900-AFAF-5436085BAD40}" type="presOf" srcId="{25727489-2E4C-4FF3-AD60-59B83A5D8E4C}" destId="{94976530-DEED-495E-9B30-3D7D1FDCD438}" srcOrd="0" destOrd="0" presId="urn:microsoft.com/office/officeart/2005/8/layout/orgChart1"/>
    <dgm:cxn modelId="{2DD46AC7-30A0-4DCC-B957-64C1FEFFA778}" type="presOf" srcId="{ECF5D2BB-34E2-4AA7-BC36-BDD676388CE6}" destId="{44648BB9-BB59-4418-913D-642D69E5D161}" srcOrd="0" destOrd="0" presId="urn:microsoft.com/office/officeart/2005/8/layout/orgChart1"/>
    <dgm:cxn modelId="{BB505CB1-5526-4B2D-90C0-88EF21530B7B}" type="presOf" srcId="{C92080B8-C962-4DA3-A54A-1AA994D32FF7}" destId="{903B7035-AA19-44A4-9E59-52508E03AFC2}" srcOrd="0" destOrd="0" presId="urn:microsoft.com/office/officeart/2005/8/layout/orgChart1"/>
    <dgm:cxn modelId="{3F424ED0-9403-487B-8B18-A76160698764}" srcId="{ECF5D2BB-34E2-4AA7-BC36-BDD676388CE6}" destId="{C3118F8A-407F-43F7-9467-76794F1D39B7}" srcOrd="0" destOrd="0" parTransId="{9F450F23-CF8C-46EB-B625-F442982C41BB}" sibTransId="{3CCA2678-27E8-4AA8-9584-481553C1B76D}"/>
    <dgm:cxn modelId="{CF098D77-177E-4B20-903F-E6C96D7DDD3C}" srcId="{C92080B8-C962-4DA3-A54A-1AA994D32FF7}" destId="{C6FFB258-2FF2-405D-A31E-ABDD416B1588}" srcOrd="0" destOrd="0" parTransId="{31EAB1E9-8CF4-4205-B5BE-0CAB9C77B25A}" sibTransId="{BEC28543-B85B-4829-88CA-69479F9615E1}"/>
    <dgm:cxn modelId="{D5D8A144-D3DE-44AE-8704-E3FF66988EA3}" type="presOf" srcId="{C6FFB258-2FF2-405D-A31E-ABDD416B1588}" destId="{566DB409-9E94-4A8A-B2F3-E33F760ADF33}" srcOrd="0" destOrd="0" presId="urn:microsoft.com/office/officeart/2005/8/layout/orgChart1"/>
    <dgm:cxn modelId="{3B80D4C0-62DE-4B59-8A27-C1462C0D225A}" srcId="{C92080B8-C962-4DA3-A54A-1AA994D32FF7}" destId="{25727489-2E4C-4FF3-AD60-59B83A5D8E4C}" srcOrd="2" destOrd="0" parTransId="{2D06B2D3-BB7E-4A82-ACF7-E3B8506C1CCE}" sibTransId="{06B3998A-9DDC-499A-8B10-A898E9634E81}"/>
    <dgm:cxn modelId="{5CC012CA-8572-49F5-B536-1496DE509731}" type="presOf" srcId="{E2C9E68A-755E-48ED-BE25-08D5B0010CF3}" destId="{8AFA866B-5563-4690-A469-9E8834DE4997}" srcOrd="0" destOrd="0" presId="urn:microsoft.com/office/officeart/2005/8/layout/orgChart1"/>
    <dgm:cxn modelId="{742C5060-0222-4330-962C-C0364EF9EF29}" type="presOf" srcId="{C92080B8-C962-4DA3-A54A-1AA994D32FF7}" destId="{D38DAE31-0A00-4D98-8DF0-D1FDBB473A60}" srcOrd="1" destOrd="0" presId="urn:microsoft.com/office/officeart/2005/8/layout/orgChart1"/>
    <dgm:cxn modelId="{31C5DB8C-92E6-4752-BCB6-712B1DB5E8DF}" type="presOf" srcId="{C3118F8A-407F-43F7-9467-76794F1D39B7}" destId="{C9E26EED-37E0-46AC-958E-4107708A16E2}" srcOrd="1" destOrd="0" presId="urn:microsoft.com/office/officeart/2005/8/layout/orgChart1"/>
    <dgm:cxn modelId="{C4D7E7F7-5082-4A4F-8F18-45FC649062DF}" type="presParOf" srcId="{0749DB74-F2BE-4A9E-9017-8160B3EA5679}" destId="{67D3098E-ADCE-4E79-AADC-3A3AFEF1B138}" srcOrd="0" destOrd="0" presId="urn:microsoft.com/office/officeart/2005/8/layout/orgChart1"/>
    <dgm:cxn modelId="{FF38C1E3-EA3E-418B-B303-B7F170D42815}" type="presParOf" srcId="{67D3098E-ADCE-4E79-AADC-3A3AFEF1B138}" destId="{BD7961F6-1040-4197-B460-7A99E6751D44}" srcOrd="0" destOrd="0" presId="urn:microsoft.com/office/officeart/2005/8/layout/orgChart1"/>
    <dgm:cxn modelId="{F07B1778-98EA-4287-8628-C0C587099E6E}" type="presParOf" srcId="{BD7961F6-1040-4197-B460-7A99E6751D44}" destId="{903B7035-AA19-44A4-9E59-52508E03AFC2}" srcOrd="0" destOrd="0" presId="urn:microsoft.com/office/officeart/2005/8/layout/orgChart1"/>
    <dgm:cxn modelId="{2730F139-5F8A-42FD-8CC3-B9DCDC904E35}" type="presParOf" srcId="{BD7961F6-1040-4197-B460-7A99E6751D44}" destId="{D38DAE31-0A00-4D98-8DF0-D1FDBB473A60}" srcOrd="1" destOrd="0" presId="urn:microsoft.com/office/officeart/2005/8/layout/orgChart1"/>
    <dgm:cxn modelId="{F548E576-65A7-4A61-9CA6-C1AC2A819C01}" type="presParOf" srcId="{67D3098E-ADCE-4E79-AADC-3A3AFEF1B138}" destId="{FFFE0A56-2F08-47F9-9819-F20517EFBB09}" srcOrd="1" destOrd="0" presId="urn:microsoft.com/office/officeart/2005/8/layout/orgChart1"/>
    <dgm:cxn modelId="{7E624977-E4EE-41A5-9398-AD324670ED66}" type="presParOf" srcId="{FFFE0A56-2F08-47F9-9819-F20517EFBB09}" destId="{A8B2DA4F-F78B-4ED5-A930-FEAB3FAED0BA}" srcOrd="0" destOrd="0" presId="urn:microsoft.com/office/officeart/2005/8/layout/orgChart1"/>
    <dgm:cxn modelId="{925C8BFC-D2B6-416F-84CC-C436794A22E7}" type="presParOf" srcId="{FFFE0A56-2F08-47F9-9819-F20517EFBB09}" destId="{E23D359E-5468-4261-85DF-7224448A7AD1}" srcOrd="1" destOrd="0" presId="urn:microsoft.com/office/officeart/2005/8/layout/orgChart1"/>
    <dgm:cxn modelId="{90FC82D4-D9B4-4240-B1FE-8A49FB15107E}" type="presParOf" srcId="{E23D359E-5468-4261-85DF-7224448A7AD1}" destId="{6AB39F2D-2C19-40ED-A250-960AE111AA66}" srcOrd="0" destOrd="0" presId="urn:microsoft.com/office/officeart/2005/8/layout/orgChart1"/>
    <dgm:cxn modelId="{7B946009-20C6-44B0-844D-CDBBF87D00E7}" type="presParOf" srcId="{6AB39F2D-2C19-40ED-A250-960AE111AA66}" destId="{44648BB9-BB59-4418-913D-642D69E5D161}" srcOrd="0" destOrd="0" presId="urn:microsoft.com/office/officeart/2005/8/layout/orgChart1"/>
    <dgm:cxn modelId="{DD2D5BB4-801E-4DAA-A4F4-5ADAE7EC1138}" type="presParOf" srcId="{6AB39F2D-2C19-40ED-A250-960AE111AA66}" destId="{721B84B5-3A1E-4A06-BFCA-B4919E05865F}" srcOrd="1" destOrd="0" presId="urn:microsoft.com/office/officeart/2005/8/layout/orgChart1"/>
    <dgm:cxn modelId="{E07D4916-2528-431D-B6BD-14697FEEE6D3}" type="presParOf" srcId="{E23D359E-5468-4261-85DF-7224448A7AD1}" destId="{02C359F9-2ACD-41F7-81EA-3AFF2A33793B}" srcOrd="1" destOrd="0" presId="urn:microsoft.com/office/officeart/2005/8/layout/orgChart1"/>
    <dgm:cxn modelId="{C59BA52D-52A5-4958-B954-0D2FD8E23E48}" type="presParOf" srcId="{02C359F9-2ACD-41F7-81EA-3AFF2A33793B}" destId="{02C068B7-6F9C-48F4-8CAE-0EDA36B11F13}" srcOrd="0" destOrd="0" presId="urn:microsoft.com/office/officeart/2005/8/layout/orgChart1"/>
    <dgm:cxn modelId="{21F347F3-1CFE-4D8E-B346-43D2380923B7}" type="presParOf" srcId="{02C359F9-2ACD-41F7-81EA-3AFF2A33793B}" destId="{0744889D-115C-4FB0-960A-8B12E7C47661}" srcOrd="1" destOrd="0" presId="urn:microsoft.com/office/officeart/2005/8/layout/orgChart1"/>
    <dgm:cxn modelId="{60B7B064-807B-45F2-A062-8DABF73D771F}" type="presParOf" srcId="{0744889D-115C-4FB0-960A-8B12E7C47661}" destId="{5FB18486-72BF-486B-9CBA-3E3C763E6CBA}" srcOrd="0" destOrd="0" presId="urn:microsoft.com/office/officeart/2005/8/layout/orgChart1"/>
    <dgm:cxn modelId="{D061E92C-953D-401A-A455-9C85E37C5F3E}" type="presParOf" srcId="{5FB18486-72BF-486B-9CBA-3E3C763E6CBA}" destId="{B7C12502-D104-412F-9B54-4B7754D60C00}" srcOrd="0" destOrd="0" presId="urn:microsoft.com/office/officeart/2005/8/layout/orgChart1"/>
    <dgm:cxn modelId="{FAA77B23-142B-49DB-ADA3-53DB39D78ABB}" type="presParOf" srcId="{5FB18486-72BF-486B-9CBA-3E3C763E6CBA}" destId="{C9E26EED-37E0-46AC-958E-4107708A16E2}" srcOrd="1" destOrd="0" presId="urn:microsoft.com/office/officeart/2005/8/layout/orgChart1"/>
    <dgm:cxn modelId="{5086B244-4058-46F6-81C8-B5F03F367D58}" type="presParOf" srcId="{0744889D-115C-4FB0-960A-8B12E7C47661}" destId="{70E3047C-3747-4B0F-82D0-C5264DC53762}" srcOrd="1" destOrd="0" presId="urn:microsoft.com/office/officeart/2005/8/layout/orgChart1"/>
    <dgm:cxn modelId="{4908CF82-7297-4A2F-9B2C-B8A8F9416AC5}" type="presParOf" srcId="{0744889D-115C-4FB0-960A-8B12E7C47661}" destId="{833CA879-3226-4DB1-83AF-03F14B41E020}" srcOrd="2" destOrd="0" presId="urn:microsoft.com/office/officeart/2005/8/layout/orgChart1"/>
    <dgm:cxn modelId="{243E8B35-8D63-4B3A-9060-B82F6D63CF1E}" type="presParOf" srcId="{E23D359E-5468-4261-85DF-7224448A7AD1}" destId="{5F971565-FDCB-4A95-ACB2-1753F9BA9491}" srcOrd="2" destOrd="0" presId="urn:microsoft.com/office/officeart/2005/8/layout/orgChart1"/>
    <dgm:cxn modelId="{D15E8303-6B3A-40FE-88FE-99DC9EC425AE}" type="presParOf" srcId="{FFFE0A56-2F08-47F9-9819-F20517EFBB09}" destId="{62118D2C-2A4B-46FD-8A8E-6E87DD3F34D0}" srcOrd="2" destOrd="0" presId="urn:microsoft.com/office/officeart/2005/8/layout/orgChart1"/>
    <dgm:cxn modelId="{D8BD0333-2487-4EF2-AB0F-5D0D356F4FD9}" type="presParOf" srcId="{FFFE0A56-2F08-47F9-9819-F20517EFBB09}" destId="{AFBB9E03-5F46-46AB-92ED-6DACCA6BB947}" srcOrd="3" destOrd="0" presId="urn:microsoft.com/office/officeart/2005/8/layout/orgChart1"/>
    <dgm:cxn modelId="{66624FCF-5E1A-4D7A-B2A8-0B74D7F30ED4}" type="presParOf" srcId="{AFBB9E03-5F46-46AB-92ED-6DACCA6BB947}" destId="{834754C9-1B3B-4976-8D3E-648173097B4A}" srcOrd="0" destOrd="0" presId="urn:microsoft.com/office/officeart/2005/8/layout/orgChart1"/>
    <dgm:cxn modelId="{E0AFD24B-C854-4266-B0BD-8CDA0B8D03C3}" type="presParOf" srcId="{834754C9-1B3B-4976-8D3E-648173097B4A}" destId="{94976530-DEED-495E-9B30-3D7D1FDCD438}" srcOrd="0" destOrd="0" presId="urn:microsoft.com/office/officeart/2005/8/layout/orgChart1"/>
    <dgm:cxn modelId="{68344AF5-0B09-436B-B47D-92E1CADF7376}" type="presParOf" srcId="{834754C9-1B3B-4976-8D3E-648173097B4A}" destId="{EBF8D7A6-86FA-40F6-A6AC-A49289F9455A}" srcOrd="1" destOrd="0" presId="urn:microsoft.com/office/officeart/2005/8/layout/orgChart1"/>
    <dgm:cxn modelId="{D1044B2D-B04F-4289-9B2E-BFBA3BDC502D}" type="presParOf" srcId="{AFBB9E03-5F46-46AB-92ED-6DACCA6BB947}" destId="{3B71EF3B-27BA-4AE8-B9F7-8EF5320D3A7E}" srcOrd="1" destOrd="0" presId="urn:microsoft.com/office/officeart/2005/8/layout/orgChart1"/>
    <dgm:cxn modelId="{FE1921EF-6C24-44E6-B9EC-44E994A8DE9F}" type="presParOf" srcId="{3B71EF3B-27BA-4AE8-B9F7-8EF5320D3A7E}" destId="{8AFA866B-5563-4690-A469-9E8834DE4997}" srcOrd="0" destOrd="0" presId="urn:microsoft.com/office/officeart/2005/8/layout/orgChart1"/>
    <dgm:cxn modelId="{8D42DF81-CDCF-4001-935A-763E99B93482}" type="presParOf" srcId="{3B71EF3B-27BA-4AE8-B9F7-8EF5320D3A7E}" destId="{C8C38040-3C06-4A9E-A6A6-FEDD8FC82295}" srcOrd="1" destOrd="0" presId="urn:microsoft.com/office/officeart/2005/8/layout/orgChart1"/>
    <dgm:cxn modelId="{13BAD71E-97F3-40F2-AED9-DB4CB9143D7F}" type="presParOf" srcId="{C8C38040-3C06-4A9E-A6A6-FEDD8FC82295}" destId="{C017E748-4F4E-4F83-BE09-83133E07DD93}" srcOrd="0" destOrd="0" presId="urn:microsoft.com/office/officeart/2005/8/layout/orgChart1"/>
    <dgm:cxn modelId="{FF720FFF-7612-4CF4-8D4E-75286850E3FB}" type="presParOf" srcId="{C017E748-4F4E-4F83-BE09-83133E07DD93}" destId="{43C3D9C6-A6DE-41BF-A1BF-5E1E581F1270}" srcOrd="0" destOrd="0" presId="urn:microsoft.com/office/officeart/2005/8/layout/orgChart1"/>
    <dgm:cxn modelId="{BC5B60C6-1F72-4AEA-89D0-35C7CB239710}" type="presParOf" srcId="{C017E748-4F4E-4F83-BE09-83133E07DD93}" destId="{740160DA-36D2-4646-AAB2-40FAC0FE1301}" srcOrd="1" destOrd="0" presId="urn:microsoft.com/office/officeart/2005/8/layout/orgChart1"/>
    <dgm:cxn modelId="{DAC292EF-0909-4BDA-B6F2-DE8B567551D1}" type="presParOf" srcId="{C8C38040-3C06-4A9E-A6A6-FEDD8FC82295}" destId="{FE0DB601-2403-4FE5-8CFD-5B7AB822BDF3}" srcOrd="1" destOrd="0" presId="urn:microsoft.com/office/officeart/2005/8/layout/orgChart1"/>
    <dgm:cxn modelId="{05C7009B-FB9E-4F37-BB02-4E5188629D0A}" type="presParOf" srcId="{C8C38040-3C06-4A9E-A6A6-FEDD8FC82295}" destId="{8264E054-84A8-45D1-A514-2AA738432C56}" srcOrd="2" destOrd="0" presId="urn:microsoft.com/office/officeart/2005/8/layout/orgChart1"/>
    <dgm:cxn modelId="{BE23F887-F0FE-44B9-A3E7-8649C0030A52}" type="presParOf" srcId="{AFBB9E03-5F46-46AB-92ED-6DACCA6BB947}" destId="{F52E2B6A-A493-4EEC-9767-7FDC0DA5610E}" srcOrd="2" destOrd="0" presId="urn:microsoft.com/office/officeart/2005/8/layout/orgChart1"/>
    <dgm:cxn modelId="{C7B3362E-64E9-4779-957F-785A5EB17871}" type="presParOf" srcId="{67D3098E-ADCE-4E79-AADC-3A3AFEF1B138}" destId="{0CB90947-D2DB-4E4C-A591-292CF79D3C67}" srcOrd="2" destOrd="0" presId="urn:microsoft.com/office/officeart/2005/8/layout/orgChart1"/>
    <dgm:cxn modelId="{BE1AE2B0-214B-4AB2-A2FD-EF9004A841FD}" type="presParOf" srcId="{0CB90947-D2DB-4E4C-A591-292CF79D3C67}" destId="{3DF5C0A8-A73E-4502-9A73-A8FCE4C4DDD1}" srcOrd="0" destOrd="0" presId="urn:microsoft.com/office/officeart/2005/8/layout/orgChart1"/>
    <dgm:cxn modelId="{13907E6E-ADA7-4A40-9B8F-AFC7CC4809B7}" type="presParOf" srcId="{0CB90947-D2DB-4E4C-A591-292CF79D3C67}" destId="{F38A8C2B-A232-474A-8D83-1FFFE761F9BE}" srcOrd="1" destOrd="0" presId="urn:microsoft.com/office/officeart/2005/8/layout/orgChart1"/>
    <dgm:cxn modelId="{56A6374E-2107-4F5A-807B-707DAE64642A}" type="presParOf" srcId="{F38A8C2B-A232-474A-8D83-1FFFE761F9BE}" destId="{94C9308E-17D2-4521-A470-E464973DA599}" srcOrd="0" destOrd="0" presId="urn:microsoft.com/office/officeart/2005/8/layout/orgChart1"/>
    <dgm:cxn modelId="{8872B4EB-AAD3-4D7C-B1CE-6BBDFC3ECC8A}" type="presParOf" srcId="{94C9308E-17D2-4521-A470-E464973DA599}" destId="{566DB409-9E94-4A8A-B2F3-E33F760ADF33}" srcOrd="0" destOrd="0" presId="urn:microsoft.com/office/officeart/2005/8/layout/orgChart1"/>
    <dgm:cxn modelId="{540C08C4-C8A5-44FA-83A3-20C8B53626F2}" type="presParOf" srcId="{94C9308E-17D2-4521-A470-E464973DA599}" destId="{9ACC7A6B-0E91-4680-8DD1-93EC2E12ED0E}" srcOrd="1" destOrd="0" presId="urn:microsoft.com/office/officeart/2005/8/layout/orgChart1"/>
    <dgm:cxn modelId="{7900C2BE-8A2C-4307-8EB6-D9C76FCDFDB4}" type="presParOf" srcId="{F38A8C2B-A232-474A-8D83-1FFFE761F9BE}" destId="{F6C268BE-800D-4052-97F0-F36E5D1551E1}" srcOrd="1" destOrd="0" presId="urn:microsoft.com/office/officeart/2005/8/layout/orgChart1"/>
    <dgm:cxn modelId="{7CCBBE3F-CBB1-4365-8698-E7E3AE224D62}" type="presParOf" srcId="{F38A8C2B-A232-474A-8D83-1FFFE761F9BE}" destId="{F6BEC5C3-E685-430A-81A3-0819B690E9D3}"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0CD1D4A4-EA1C-4AB1-B05B-5774D6EB65E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88088764-B4B0-445A-95E5-E505F9286E30}">
      <dgm:prSet phldrT="[Text]"/>
      <dgm:spPr/>
      <dgm:t>
        <a:bodyPr/>
        <a:lstStyle/>
        <a:p>
          <a:r>
            <a:rPr lang="en-US"/>
            <a:t>Uncorrected Hypermetropia </a:t>
          </a:r>
        </a:p>
      </dgm:t>
    </dgm:pt>
    <dgm:pt modelId="{66772906-FEE0-41A7-BBDB-EAA19A256B30}" type="parTrans" cxnId="{B3B990FB-BE66-4FD3-9DDB-7B62426E435A}">
      <dgm:prSet/>
      <dgm:spPr/>
      <dgm:t>
        <a:bodyPr/>
        <a:lstStyle/>
        <a:p>
          <a:endParaRPr lang="en-US"/>
        </a:p>
      </dgm:t>
    </dgm:pt>
    <dgm:pt modelId="{867D8978-9FF9-42C8-86C0-AA8D6DAEACCA}" type="sibTrans" cxnId="{B3B990FB-BE66-4FD3-9DDB-7B62426E435A}">
      <dgm:prSet/>
      <dgm:spPr/>
      <dgm:t>
        <a:bodyPr/>
        <a:lstStyle/>
        <a:p>
          <a:endParaRPr lang="en-US"/>
        </a:p>
      </dgm:t>
    </dgm:pt>
    <dgm:pt modelId="{1F45E3AE-87C1-4E47-8F6A-E1D6E43CDDC9}" type="asst">
      <dgm:prSet phldrT="[Text]" phldr="1"/>
      <dgm:spPr/>
      <dgm:t>
        <a:bodyPr/>
        <a:lstStyle/>
        <a:p>
          <a:endParaRPr lang="en-US"/>
        </a:p>
      </dgm:t>
    </dgm:pt>
    <dgm:pt modelId="{6DDCBC51-CDCF-4EFB-82AC-D866FAFDB326}" type="parTrans" cxnId="{98AC690C-3914-431E-A7BB-52AB03B7ED04}">
      <dgm:prSet/>
      <dgm:spPr/>
      <dgm:t>
        <a:bodyPr/>
        <a:lstStyle/>
        <a:p>
          <a:endParaRPr lang="en-US"/>
        </a:p>
      </dgm:t>
    </dgm:pt>
    <dgm:pt modelId="{7A9EDA2C-CDD9-4B4F-88D7-2FC9847B74B1}" type="sibTrans" cxnId="{98AC690C-3914-431E-A7BB-52AB03B7ED04}">
      <dgm:prSet/>
      <dgm:spPr/>
      <dgm:t>
        <a:bodyPr/>
        <a:lstStyle/>
        <a:p>
          <a:endParaRPr lang="en-US"/>
        </a:p>
      </dgm:t>
    </dgm:pt>
    <dgm:pt modelId="{49BB6709-1904-40EE-98E1-B6F9D562CB95}">
      <dgm:prSet phldrT="[Text]"/>
      <dgm:spPr/>
      <dgm:t>
        <a:bodyPr/>
        <a:lstStyle/>
        <a:p>
          <a:r>
            <a:rPr lang="en-US"/>
            <a:t>Retinal image blur</a:t>
          </a:r>
        </a:p>
      </dgm:t>
    </dgm:pt>
    <dgm:pt modelId="{2D098227-60F6-4B00-B87B-85B1B016424E}" type="parTrans" cxnId="{05ACB81E-FDA4-4959-8B75-F96CD9F4ED3C}">
      <dgm:prSet/>
      <dgm:spPr/>
      <dgm:t>
        <a:bodyPr/>
        <a:lstStyle/>
        <a:p>
          <a:endParaRPr lang="en-US"/>
        </a:p>
      </dgm:t>
    </dgm:pt>
    <dgm:pt modelId="{387F3C3D-E678-49E6-9895-8850277FCABF}" type="sibTrans" cxnId="{05ACB81E-FDA4-4959-8B75-F96CD9F4ED3C}">
      <dgm:prSet/>
      <dgm:spPr/>
      <dgm:t>
        <a:bodyPr/>
        <a:lstStyle/>
        <a:p>
          <a:endParaRPr lang="en-US"/>
        </a:p>
      </dgm:t>
    </dgm:pt>
    <dgm:pt modelId="{0726622A-AE31-4DA1-B3BC-EAA305A85F6E}" type="asst">
      <dgm:prSet/>
      <dgm:spPr/>
      <dgm:t>
        <a:bodyPr/>
        <a:lstStyle/>
        <a:p>
          <a:r>
            <a:rPr lang="en-US"/>
            <a:t>Makes no effort to accommodate</a:t>
          </a:r>
        </a:p>
      </dgm:t>
    </dgm:pt>
    <dgm:pt modelId="{3B4C8CF1-3B97-43A8-8BBE-5975D499B107}" type="parTrans" cxnId="{AC1B2664-4500-4A40-BC7A-F60E9A93E87C}">
      <dgm:prSet/>
      <dgm:spPr/>
      <dgm:t>
        <a:bodyPr/>
        <a:lstStyle/>
        <a:p>
          <a:endParaRPr lang="en-US"/>
        </a:p>
      </dgm:t>
    </dgm:pt>
    <dgm:pt modelId="{28247CE2-B246-447E-9068-352AB1B83768}" type="sibTrans" cxnId="{AC1B2664-4500-4A40-BC7A-F60E9A93E87C}">
      <dgm:prSet/>
      <dgm:spPr/>
      <dgm:t>
        <a:bodyPr/>
        <a:lstStyle/>
        <a:p>
          <a:endParaRPr lang="en-US"/>
        </a:p>
      </dgm:t>
    </dgm:pt>
    <dgm:pt modelId="{113BC5DC-6D2E-48A5-AC35-17D3E3615581}">
      <dgm:prSet/>
      <dgm:spPr/>
      <dgm:t>
        <a:bodyPr/>
        <a:lstStyle/>
        <a:p>
          <a:r>
            <a:rPr lang="en-US"/>
            <a:t>orthotropia with ametropic amblyopia</a:t>
          </a:r>
        </a:p>
      </dgm:t>
    </dgm:pt>
    <dgm:pt modelId="{9BD50E49-3BFC-44DA-AA75-540EE006B5B1}" type="parTrans" cxnId="{2AE00410-FB6A-43BF-835B-2BC98C514699}">
      <dgm:prSet/>
      <dgm:spPr/>
      <dgm:t>
        <a:bodyPr/>
        <a:lstStyle/>
        <a:p>
          <a:endParaRPr lang="en-US"/>
        </a:p>
      </dgm:t>
    </dgm:pt>
    <dgm:pt modelId="{C25FE2BC-A0D5-41B4-BB12-2CD32467F302}" type="sibTrans" cxnId="{2AE00410-FB6A-43BF-835B-2BC98C514699}">
      <dgm:prSet/>
      <dgm:spPr/>
      <dgm:t>
        <a:bodyPr/>
        <a:lstStyle/>
        <a:p>
          <a:endParaRPr lang="en-US"/>
        </a:p>
      </dgm:t>
    </dgm:pt>
    <dgm:pt modelId="{4158853F-5A16-4146-9E05-0D4F774357E4}">
      <dgm:prSet/>
      <dgm:spPr/>
      <dgm:t>
        <a:bodyPr/>
        <a:lstStyle/>
        <a:p>
          <a:r>
            <a:rPr lang="en-US"/>
            <a:t>effort of accommodation to  clear the image</a:t>
          </a:r>
        </a:p>
      </dgm:t>
    </dgm:pt>
    <dgm:pt modelId="{F78DDC84-BC0E-4927-A70F-ABBCCDBD7F65}" type="parTrans" cxnId="{47063DFD-D328-4833-9BE0-8BA33193C9B2}">
      <dgm:prSet/>
      <dgm:spPr/>
      <dgm:t>
        <a:bodyPr/>
        <a:lstStyle/>
        <a:p>
          <a:endParaRPr lang="en-US"/>
        </a:p>
      </dgm:t>
    </dgm:pt>
    <dgm:pt modelId="{D34F1B56-AEDF-47CB-ABC4-916818EFA20C}" type="sibTrans" cxnId="{47063DFD-D328-4833-9BE0-8BA33193C9B2}">
      <dgm:prSet/>
      <dgm:spPr/>
      <dgm:t>
        <a:bodyPr/>
        <a:lstStyle/>
        <a:p>
          <a:endParaRPr lang="en-US"/>
        </a:p>
      </dgm:t>
    </dgm:pt>
    <dgm:pt modelId="{CFA21921-3EE1-4FA4-AF6D-4D01F9EC7203}">
      <dgm:prSet/>
      <dgm:spPr/>
      <dgm:t>
        <a:bodyPr/>
        <a:lstStyle/>
        <a:p>
          <a:r>
            <a:rPr lang="en-US"/>
            <a:t>accommodative covergence</a:t>
          </a:r>
        </a:p>
      </dgm:t>
    </dgm:pt>
    <dgm:pt modelId="{C2B30AED-0A48-40A9-8548-B62591E00953}" type="parTrans" cxnId="{70B2DB00-C28D-46B8-BD5E-E9B65C6BCBDF}">
      <dgm:prSet/>
      <dgm:spPr/>
      <dgm:t>
        <a:bodyPr/>
        <a:lstStyle/>
        <a:p>
          <a:endParaRPr lang="en-US"/>
        </a:p>
      </dgm:t>
    </dgm:pt>
    <dgm:pt modelId="{7EA3568D-AA6E-4D21-9C2C-9D534B5DFD3A}" type="sibTrans" cxnId="{70B2DB00-C28D-46B8-BD5E-E9B65C6BCBDF}">
      <dgm:prSet/>
      <dgm:spPr/>
      <dgm:t>
        <a:bodyPr/>
        <a:lstStyle/>
        <a:p>
          <a:endParaRPr lang="en-US"/>
        </a:p>
      </dgm:t>
    </dgm:pt>
    <dgm:pt modelId="{CD350910-C913-4516-A753-46FEAAF7DC4F}">
      <dgm:prSet/>
      <dgm:spPr/>
      <dgm:t>
        <a:bodyPr/>
        <a:lstStyle/>
        <a:p>
          <a:r>
            <a:rPr lang="en-US"/>
            <a:t>insufficient fusional divergence</a:t>
          </a:r>
        </a:p>
      </dgm:t>
    </dgm:pt>
    <dgm:pt modelId="{A907A772-3338-44E7-A4BD-3BDD18EF9D85}" type="parTrans" cxnId="{A8DF3839-23DB-4CE0-86FF-D527D8044265}">
      <dgm:prSet/>
      <dgm:spPr/>
      <dgm:t>
        <a:bodyPr/>
        <a:lstStyle/>
        <a:p>
          <a:endParaRPr lang="en-US"/>
        </a:p>
      </dgm:t>
    </dgm:pt>
    <dgm:pt modelId="{EC7DB29A-6CF8-49C7-9775-B58D05C28B0E}" type="sibTrans" cxnId="{A8DF3839-23DB-4CE0-86FF-D527D8044265}">
      <dgm:prSet/>
      <dgm:spPr/>
      <dgm:t>
        <a:bodyPr/>
        <a:lstStyle/>
        <a:p>
          <a:endParaRPr lang="en-US"/>
        </a:p>
      </dgm:t>
    </dgm:pt>
    <dgm:pt modelId="{3531A66C-0ACB-4467-AFAC-DB2A3AB4902D}">
      <dgm:prSet/>
      <dgm:spPr/>
      <dgm:t>
        <a:bodyPr/>
        <a:lstStyle/>
        <a:p>
          <a:r>
            <a:rPr lang="en-US"/>
            <a:t>sufficient fusional divergence</a:t>
          </a:r>
        </a:p>
      </dgm:t>
    </dgm:pt>
    <dgm:pt modelId="{27BFE4BA-2D3F-4928-A85C-9C6DAA4D1BB3}" type="parTrans" cxnId="{9A03AA1C-50EE-4C8E-A438-24DD8A9B3E55}">
      <dgm:prSet/>
      <dgm:spPr/>
      <dgm:t>
        <a:bodyPr/>
        <a:lstStyle/>
        <a:p>
          <a:endParaRPr lang="en-US"/>
        </a:p>
      </dgm:t>
    </dgm:pt>
    <dgm:pt modelId="{DB60286F-C4D1-4251-B9AB-73D27B8DA3E6}" type="sibTrans" cxnId="{9A03AA1C-50EE-4C8E-A438-24DD8A9B3E55}">
      <dgm:prSet/>
      <dgm:spPr/>
      <dgm:t>
        <a:bodyPr/>
        <a:lstStyle/>
        <a:p>
          <a:endParaRPr lang="en-US"/>
        </a:p>
      </dgm:t>
    </dgm:pt>
    <dgm:pt modelId="{8EF35A1D-7BBF-408B-8C96-A4C6CCB21244}">
      <dgm:prSet/>
      <dgm:spPr/>
      <dgm:t>
        <a:bodyPr/>
        <a:lstStyle/>
        <a:p>
          <a:r>
            <a:rPr lang="en-US"/>
            <a:t>low or flat AC/A</a:t>
          </a:r>
        </a:p>
      </dgm:t>
    </dgm:pt>
    <dgm:pt modelId="{4B18F15A-82AE-4015-AE7D-7DB7357E14A5}" type="parTrans" cxnId="{EA25A09C-8B90-4BF1-9017-C90B5455A65B}">
      <dgm:prSet/>
      <dgm:spPr/>
      <dgm:t>
        <a:bodyPr/>
        <a:lstStyle/>
        <a:p>
          <a:endParaRPr lang="en-US"/>
        </a:p>
      </dgm:t>
    </dgm:pt>
    <dgm:pt modelId="{55B0B758-2FA9-4A42-94EE-9DD26155E923}" type="sibTrans" cxnId="{EA25A09C-8B90-4BF1-9017-C90B5455A65B}">
      <dgm:prSet/>
      <dgm:spPr/>
      <dgm:t>
        <a:bodyPr/>
        <a:lstStyle/>
        <a:p>
          <a:endParaRPr lang="en-US"/>
        </a:p>
      </dgm:t>
    </dgm:pt>
    <dgm:pt modelId="{97404B8C-C425-4720-82C3-47CE2AFC12DB}">
      <dgm:prSet/>
      <dgm:spPr/>
      <dgm:t>
        <a:bodyPr/>
        <a:lstStyle/>
        <a:p>
          <a:r>
            <a:rPr lang="en-US"/>
            <a:t>Esophoria</a:t>
          </a:r>
        </a:p>
      </dgm:t>
    </dgm:pt>
    <dgm:pt modelId="{D888D8C7-7EB7-4519-93DE-C61D7C79E88E}" type="parTrans" cxnId="{D66EAB74-9956-4A96-BCED-7D594FC42088}">
      <dgm:prSet/>
      <dgm:spPr/>
      <dgm:t>
        <a:bodyPr/>
        <a:lstStyle/>
        <a:p>
          <a:endParaRPr lang="en-US"/>
        </a:p>
      </dgm:t>
    </dgm:pt>
    <dgm:pt modelId="{F1CA5083-FE00-4C91-BB99-632DEA83B8B2}" type="sibTrans" cxnId="{D66EAB74-9956-4A96-BCED-7D594FC42088}">
      <dgm:prSet/>
      <dgm:spPr/>
      <dgm:t>
        <a:bodyPr/>
        <a:lstStyle/>
        <a:p>
          <a:endParaRPr lang="en-US"/>
        </a:p>
      </dgm:t>
    </dgm:pt>
    <dgm:pt modelId="{2C78622A-1A8F-4479-B9BD-881B2DD63C53}">
      <dgm:prSet/>
      <dgm:spPr/>
      <dgm:t>
        <a:bodyPr/>
        <a:lstStyle/>
        <a:p>
          <a:r>
            <a:rPr lang="en-US"/>
            <a:t>Esotropia</a:t>
          </a:r>
        </a:p>
      </dgm:t>
    </dgm:pt>
    <dgm:pt modelId="{1ED9A930-8DAF-4E35-8271-74E6780C6B2D}" type="parTrans" cxnId="{E707387B-BB6A-4DEB-9714-4852BDB3B597}">
      <dgm:prSet/>
      <dgm:spPr/>
      <dgm:t>
        <a:bodyPr/>
        <a:lstStyle/>
        <a:p>
          <a:endParaRPr lang="en-US"/>
        </a:p>
      </dgm:t>
    </dgm:pt>
    <dgm:pt modelId="{297235DE-4AE4-4BDF-9361-02CC4E918B20}" type="sibTrans" cxnId="{E707387B-BB6A-4DEB-9714-4852BDB3B597}">
      <dgm:prSet/>
      <dgm:spPr/>
      <dgm:t>
        <a:bodyPr/>
        <a:lstStyle/>
        <a:p>
          <a:endParaRPr lang="en-US"/>
        </a:p>
      </dgm:t>
    </dgm:pt>
    <dgm:pt modelId="{84E29248-A091-4E35-9F91-BAFDF4A1340D}">
      <dgm:prSet/>
      <dgm:spPr/>
      <dgm:t>
        <a:bodyPr/>
        <a:lstStyle/>
        <a:p>
          <a:r>
            <a:rPr lang="en-US"/>
            <a:t>Esophoria</a:t>
          </a:r>
        </a:p>
      </dgm:t>
    </dgm:pt>
    <dgm:pt modelId="{F802CE43-68AD-4330-9317-E01B9BAD33A4}" type="parTrans" cxnId="{A8A5ED58-F272-46EC-BB0A-CFE227D0593E}">
      <dgm:prSet/>
      <dgm:spPr/>
      <dgm:t>
        <a:bodyPr/>
        <a:lstStyle/>
        <a:p>
          <a:endParaRPr lang="en-US"/>
        </a:p>
      </dgm:t>
    </dgm:pt>
    <dgm:pt modelId="{09FA8A95-D35E-4AE3-9812-2EB8FB970689}" type="sibTrans" cxnId="{A8A5ED58-F272-46EC-BB0A-CFE227D0593E}">
      <dgm:prSet/>
      <dgm:spPr/>
      <dgm:t>
        <a:bodyPr/>
        <a:lstStyle/>
        <a:p>
          <a:endParaRPr lang="en-US"/>
        </a:p>
      </dgm:t>
    </dgm:pt>
    <dgm:pt modelId="{DBC4D245-8DD0-452C-B4C5-7B22CED4F81C}" type="pres">
      <dgm:prSet presAssocID="{0CD1D4A4-EA1C-4AB1-B05B-5774D6EB65EA}" presName="hierChild1" presStyleCnt="0">
        <dgm:presLayoutVars>
          <dgm:orgChart val="1"/>
          <dgm:chPref val="1"/>
          <dgm:dir/>
          <dgm:animOne val="branch"/>
          <dgm:animLvl val="lvl"/>
          <dgm:resizeHandles/>
        </dgm:presLayoutVars>
      </dgm:prSet>
      <dgm:spPr/>
      <dgm:t>
        <a:bodyPr/>
        <a:lstStyle/>
        <a:p>
          <a:endParaRPr lang="en-US"/>
        </a:p>
      </dgm:t>
    </dgm:pt>
    <dgm:pt modelId="{AFB5D59F-8B3C-4215-A06D-6BE58F16B6A9}" type="pres">
      <dgm:prSet presAssocID="{88088764-B4B0-445A-95E5-E505F9286E30}" presName="hierRoot1" presStyleCnt="0">
        <dgm:presLayoutVars>
          <dgm:hierBranch val="init"/>
        </dgm:presLayoutVars>
      </dgm:prSet>
      <dgm:spPr/>
    </dgm:pt>
    <dgm:pt modelId="{B012E7A1-582D-4F35-8002-E60458194E61}" type="pres">
      <dgm:prSet presAssocID="{88088764-B4B0-445A-95E5-E505F9286E30}" presName="rootComposite1" presStyleCnt="0"/>
      <dgm:spPr/>
    </dgm:pt>
    <dgm:pt modelId="{3C0B7561-BB58-48C3-93B8-8F1EFF0F9213}" type="pres">
      <dgm:prSet presAssocID="{88088764-B4B0-445A-95E5-E505F9286E30}" presName="rootText1" presStyleLbl="node0" presStyleIdx="0" presStyleCnt="1">
        <dgm:presLayoutVars>
          <dgm:chPref val="3"/>
        </dgm:presLayoutVars>
      </dgm:prSet>
      <dgm:spPr/>
      <dgm:t>
        <a:bodyPr/>
        <a:lstStyle/>
        <a:p>
          <a:endParaRPr lang="en-US"/>
        </a:p>
      </dgm:t>
    </dgm:pt>
    <dgm:pt modelId="{3BAA07AB-859E-411C-BD43-3B84C5CDABEE}" type="pres">
      <dgm:prSet presAssocID="{88088764-B4B0-445A-95E5-E505F9286E30}" presName="rootConnector1" presStyleLbl="node1" presStyleIdx="0" presStyleCnt="0"/>
      <dgm:spPr/>
      <dgm:t>
        <a:bodyPr/>
        <a:lstStyle/>
        <a:p>
          <a:endParaRPr lang="en-US"/>
        </a:p>
      </dgm:t>
    </dgm:pt>
    <dgm:pt modelId="{76945349-6B29-4240-BF22-236C5FD5A780}" type="pres">
      <dgm:prSet presAssocID="{88088764-B4B0-445A-95E5-E505F9286E30}" presName="hierChild2" presStyleCnt="0"/>
      <dgm:spPr/>
    </dgm:pt>
    <dgm:pt modelId="{253F5AD8-7C8B-4F51-BC4B-D7B346C1D08A}" type="pres">
      <dgm:prSet presAssocID="{2D098227-60F6-4B00-B87B-85B1B016424E}" presName="Name37" presStyleLbl="parChTrans1D2" presStyleIdx="0" presStyleCnt="2"/>
      <dgm:spPr/>
      <dgm:t>
        <a:bodyPr/>
        <a:lstStyle/>
        <a:p>
          <a:endParaRPr lang="en-US"/>
        </a:p>
      </dgm:t>
    </dgm:pt>
    <dgm:pt modelId="{3B23B6D0-855B-4787-8405-C824C9C8E2A2}" type="pres">
      <dgm:prSet presAssocID="{49BB6709-1904-40EE-98E1-B6F9D562CB95}" presName="hierRoot2" presStyleCnt="0">
        <dgm:presLayoutVars>
          <dgm:hierBranch val="init"/>
        </dgm:presLayoutVars>
      </dgm:prSet>
      <dgm:spPr/>
    </dgm:pt>
    <dgm:pt modelId="{0BF19231-1510-4A19-9BD2-7B85A1C745D5}" type="pres">
      <dgm:prSet presAssocID="{49BB6709-1904-40EE-98E1-B6F9D562CB95}" presName="rootComposite" presStyleCnt="0"/>
      <dgm:spPr/>
    </dgm:pt>
    <dgm:pt modelId="{2BFF3330-0053-45AB-BD75-10EBCB98C21D}" type="pres">
      <dgm:prSet presAssocID="{49BB6709-1904-40EE-98E1-B6F9D562CB95}" presName="rootText" presStyleLbl="node2" presStyleIdx="0" presStyleCnt="1">
        <dgm:presLayoutVars>
          <dgm:chPref val="3"/>
        </dgm:presLayoutVars>
      </dgm:prSet>
      <dgm:spPr/>
      <dgm:t>
        <a:bodyPr/>
        <a:lstStyle/>
        <a:p>
          <a:endParaRPr lang="en-US"/>
        </a:p>
      </dgm:t>
    </dgm:pt>
    <dgm:pt modelId="{60B5C2C0-FC9D-426D-A36F-68B68DC10688}" type="pres">
      <dgm:prSet presAssocID="{49BB6709-1904-40EE-98E1-B6F9D562CB95}" presName="rootConnector" presStyleLbl="node2" presStyleIdx="0" presStyleCnt="1"/>
      <dgm:spPr/>
      <dgm:t>
        <a:bodyPr/>
        <a:lstStyle/>
        <a:p>
          <a:endParaRPr lang="en-US"/>
        </a:p>
      </dgm:t>
    </dgm:pt>
    <dgm:pt modelId="{F8B6EEEB-0167-4D27-848B-8C3DA3F9D0DE}" type="pres">
      <dgm:prSet presAssocID="{49BB6709-1904-40EE-98E1-B6F9D562CB95}" presName="hierChild4" presStyleCnt="0"/>
      <dgm:spPr/>
    </dgm:pt>
    <dgm:pt modelId="{928E2AD1-DB3C-4D45-AA46-9036CE1A3E79}" type="pres">
      <dgm:prSet presAssocID="{F78DDC84-BC0E-4927-A70F-ABBCCDBD7F65}" presName="Name37" presStyleLbl="parChTrans1D3" presStyleIdx="0" presStyleCnt="2"/>
      <dgm:spPr/>
      <dgm:t>
        <a:bodyPr/>
        <a:lstStyle/>
        <a:p>
          <a:endParaRPr lang="en-US"/>
        </a:p>
      </dgm:t>
    </dgm:pt>
    <dgm:pt modelId="{87F47932-8666-436B-8051-DF835CF30093}" type="pres">
      <dgm:prSet presAssocID="{4158853F-5A16-4146-9E05-0D4F774357E4}" presName="hierRoot2" presStyleCnt="0">
        <dgm:presLayoutVars>
          <dgm:hierBranch val="init"/>
        </dgm:presLayoutVars>
      </dgm:prSet>
      <dgm:spPr/>
    </dgm:pt>
    <dgm:pt modelId="{75DCB6AC-1FF6-4107-BC79-F1724C50871A}" type="pres">
      <dgm:prSet presAssocID="{4158853F-5A16-4146-9E05-0D4F774357E4}" presName="rootComposite" presStyleCnt="0"/>
      <dgm:spPr/>
    </dgm:pt>
    <dgm:pt modelId="{0A34CFF1-7AC0-45CF-BDDA-97EBD2E6234D}" type="pres">
      <dgm:prSet presAssocID="{4158853F-5A16-4146-9E05-0D4F774357E4}" presName="rootText" presStyleLbl="node3" presStyleIdx="0" presStyleCnt="1">
        <dgm:presLayoutVars>
          <dgm:chPref val="3"/>
        </dgm:presLayoutVars>
      </dgm:prSet>
      <dgm:spPr/>
      <dgm:t>
        <a:bodyPr/>
        <a:lstStyle/>
        <a:p>
          <a:endParaRPr lang="en-US"/>
        </a:p>
      </dgm:t>
    </dgm:pt>
    <dgm:pt modelId="{36CE95F0-0CDA-4D92-8FA4-208F58E4EBA9}" type="pres">
      <dgm:prSet presAssocID="{4158853F-5A16-4146-9E05-0D4F774357E4}" presName="rootConnector" presStyleLbl="node3" presStyleIdx="0" presStyleCnt="1"/>
      <dgm:spPr/>
      <dgm:t>
        <a:bodyPr/>
        <a:lstStyle/>
        <a:p>
          <a:endParaRPr lang="en-US"/>
        </a:p>
      </dgm:t>
    </dgm:pt>
    <dgm:pt modelId="{C5369851-5A6E-4515-82A9-C6F5B99FCD1E}" type="pres">
      <dgm:prSet presAssocID="{4158853F-5A16-4146-9E05-0D4F774357E4}" presName="hierChild4" presStyleCnt="0"/>
      <dgm:spPr/>
    </dgm:pt>
    <dgm:pt modelId="{B8043593-82C7-4392-8B9E-8B88751E415E}" type="pres">
      <dgm:prSet presAssocID="{C2B30AED-0A48-40A9-8548-B62591E00953}" presName="Name37" presStyleLbl="parChTrans1D4" presStyleIdx="0" presStyleCnt="8"/>
      <dgm:spPr/>
      <dgm:t>
        <a:bodyPr/>
        <a:lstStyle/>
        <a:p>
          <a:endParaRPr lang="en-US"/>
        </a:p>
      </dgm:t>
    </dgm:pt>
    <dgm:pt modelId="{8D0E1CAF-073B-43C7-B899-77AFEBDA5BEB}" type="pres">
      <dgm:prSet presAssocID="{CFA21921-3EE1-4FA4-AF6D-4D01F9EC7203}" presName="hierRoot2" presStyleCnt="0">
        <dgm:presLayoutVars>
          <dgm:hierBranch val="init"/>
        </dgm:presLayoutVars>
      </dgm:prSet>
      <dgm:spPr/>
    </dgm:pt>
    <dgm:pt modelId="{72C55114-E5F3-4A1A-8721-67B3F54AD721}" type="pres">
      <dgm:prSet presAssocID="{CFA21921-3EE1-4FA4-AF6D-4D01F9EC7203}" presName="rootComposite" presStyleCnt="0"/>
      <dgm:spPr/>
    </dgm:pt>
    <dgm:pt modelId="{2C91332D-9033-40B6-BC59-482D3569B78F}" type="pres">
      <dgm:prSet presAssocID="{CFA21921-3EE1-4FA4-AF6D-4D01F9EC7203}" presName="rootText" presStyleLbl="node4" presStyleIdx="0" presStyleCnt="8">
        <dgm:presLayoutVars>
          <dgm:chPref val="3"/>
        </dgm:presLayoutVars>
      </dgm:prSet>
      <dgm:spPr/>
      <dgm:t>
        <a:bodyPr/>
        <a:lstStyle/>
        <a:p>
          <a:endParaRPr lang="en-US"/>
        </a:p>
      </dgm:t>
    </dgm:pt>
    <dgm:pt modelId="{37B2CD83-3245-414F-AD17-C46B41ED2272}" type="pres">
      <dgm:prSet presAssocID="{CFA21921-3EE1-4FA4-AF6D-4D01F9EC7203}" presName="rootConnector" presStyleLbl="node4" presStyleIdx="0" presStyleCnt="8"/>
      <dgm:spPr/>
      <dgm:t>
        <a:bodyPr/>
        <a:lstStyle/>
        <a:p>
          <a:endParaRPr lang="en-US"/>
        </a:p>
      </dgm:t>
    </dgm:pt>
    <dgm:pt modelId="{D749632A-0C6B-4E64-A3D6-181A4D3E5DED}" type="pres">
      <dgm:prSet presAssocID="{CFA21921-3EE1-4FA4-AF6D-4D01F9EC7203}" presName="hierChild4" presStyleCnt="0"/>
      <dgm:spPr/>
    </dgm:pt>
    <dgm:pt modelId="{37E0BFEA-6442-41E1-8D77-B358602BAB1E}" type="pres">
      <dgm:prSet presAssocID="{A907A772-3338-44E7-A4BD-3BDD18EF9D85}" presName="Name37" presStyleLbl="parChTrans1D4" presStyleIdx="1" presStyleCnt="8"/>
      <dgm:spPr/>
      <dgm:t>
        <a:bodyPr/>
        <a:lstStyle/>
        <a:p>
          <a:endParaRPr lang="en-US"/>
        </a:p>
      </dgm:t>
    </dgm:pt>
    <dgm:pt modelId="{A5F338EE-4295-4903-B74D-D674C5B4EC04}" type="pres">
      <dgm:prSet presAssocID="{CD350910-C913-4516-A753-46FEAAF7DC4F}" presName="hierRoot2" presStyleCnt="0">
        <dgm:presLayoutVars>
          <dgm:hierBranch val="init"/>
        </dgm:presLayoutVars>
      </dgm:prSet>
      <dgm:spPr/>
    </dgm:pt>
    <dgm:pt modelId="{0E992485-0DCF-4BD2-A6E2-D802D6C09F19}" type="pres">
      <dgm:prSet presAssocID="{CD350910-C913-4516-A753-46FEAAF7DC4F}" presName="rootComposite" presStyleCnt="0"/>
      <dgm:spPr/>
    </dgm:pt>
    <dgm:pt modelId="{DF5FEB95-C9C2-4E3C-82C9-88C86750C5F8}" type="pres">
      <dgm:prSet presAssocID="{CD350910-C913-4516-A753-46FEAAF7DC4F}" presName="rootText" presStyleLbl="node4" presStyleIdx="1" presStyleCnt="8">
        <dgm:presLayoutVars>
          <dgm:chPref val="3"/>
        </dgm:presLayoutVars>
      </dgm:prSet>
      <dgm:spPr/>
      <dgm:t>
        <a:bodyPr/>
        <a:lstStyle/>
        <a:p>
          <a:endParaRPr lang="en-US"/>
        </a:p>
      </dgm:t>
    </dgm:pt>
    <dgm:pt modelId="{2FDA23E0-C437-40B0-8F99-F393793F1366}" type="pres">
      <dgm:prSet presAssocID="{CD350910-C913-4516-A753-46FEAAF7DC4F}" presName="rootConnector" presStyleLbl="node4" presStyleIdx="1" presStyleCnt="8"/>
      <dgm:spPr/>
      <dgm:t>
        <a:bodyPr/>
        <a:lstStyle/>
        <a:p>
          <a:endParaRPr lang="en-US"/>
        </a:p>
      </dgm:t>
    </dgm:pt>
    <dgm:pt modelId="{08A6AB30-5E18-45C1-85DB-0786DC9AA053}" type="pres">
      <dgm:prSet presAssocID="{CD350910-C913-4516-A753-46FEAAF7DC4F}" presName="hierChild4" presStyleCnt="0"/>
      <dgm:spPr/>
    </dgm:pt>
    <dgm:pt modelId="{4C87BFF7-DBDA-41DF-8503-F72E1D4CABF0}" type="pres">
      <dgm:prSet presAssocID="{1ED9A930-8DAF-4E35-8271-74E6780C6B2D}" presName="Name37" presStyleLbl="parChTrans1D4" presStyleIdx="2" presStyleCnt="8"/>
      <dgm:spPr/>
      <dgm:t>
        <a:bodyPr/>
        <a:lstStyle/>
        <a:p>
          <a:endParaRPr lang="en-US"/>
        </a:p>
      </dgm:t>
    </dgm:pt>
    <dgm:pt modelId="{27C6B1BE-F119-46FE-B23F-F323328109BD}" type="pres">
      <dgm:prSet presAssocID="{2C78622A-1A8F-4479-B9BD-881B2DD63C53}" presName="hierRoot2" presStyleCnt="0">
        <dgm:presLayoutVars>
          <dgm:hierBranch val="init"/>
        </dgm:presLayoutVars>
      </dgm:prSet>
      <dgm:spPr/>
    </dgm:pt>
    <dgm:pt modelId="{932A48CA-4FF5-4B45-B9F7-22D9186B4105}" type="pres">
      <dgm:prSet presAssocID="{2C78622A-1A8F-4479-B9BD-881B2DD63C53}" presName="rootComposite" presStyleCnt="0"/>
      <dgm:spPr/>
    </dgm:pt>
    <dgm:pt modelId="{EDEFF191-24EE-4838-823F-B912E754BF89}" type="pres">
      <dgm:prSet presAssocID="{2C78622A-1A8F-4479-B9BD-881B2DD63C53}" presName="rootText" presStyleLbl="node4" presStyleIdx="2" presStyleCnt="8">
        <dgm:presLayoutVars>
          <dgm:chPref val="3"/>
        </dgm:presLayoutVars>
      </dgm:prSet>
      <dgm:spPr/>
      <dgm:t>
        <a:bodyPr/>
        <a:lstStyle/>
        <a:p>
          <a:endParaRPr lang="en-US"/>
        </a:p>
      </dgm:t>
    </dgm:pt>
    <dgm:pt modelId="{1CA348AC-CBBD-450D-88AC-27D2E5867FCF}" type="pres">
      <dgm:prSet presAssocID="{2C78622A-1A8F-4479-B9BD-881B2DD63C53}" presName="rootConnector" presStyleLbl="node4" presStyleIdx="2" presStyleCnt="8"/>
      <dgm:spPr/>
      <dgm:t>
        <a:bodyPr/>
        <a:lstStyle/>
        <a:p>
          <a:endParaRPr lang="en-US"/>
        </a:p>
      </dgm:t>
    </dgm:pt>
    <dgm:pt modelId="{7E236BFB-0DC5-4C9D-87F4-A52817FCB410}" type="pres">
      <dgm:prSet presAssocID="{2C78622A-1A8F-4479-B9BD-881B2DD63C53}" presName="hierChild4" presStyleCnt="0"/>
      <dgm:spPr/>
    </dgm:pt>
    <dgm:pt modelId="{C321E06F-FAC3-46DF-84DE-96EFAF5AE8B4}" type="pres">
      <dgm:prSet presAssocID="{2C78622A-1A8F-4479-B9BD-881B2DD63C53}" presName="hierChild5" presStyleCnt="0"/>
      <dgm:spPr/>
    </dgm:pt>
    <dgm:pt modelId="{49CACA95-93B1-4EA4-AAC7-E839096F1641}" type="pres">
      <dgm:prSet presAssocID="{CD350910-C913-4516-A753-46FEAAF7DC4F}" presName="hierChild5" presStyleCnt="0"/>
      <dgm:spPr/>
    </dgm:pt>
    <dgm:pt modelId="{F706D192-5FC5-49F2-B480-F0F370C4F03D}" type="pres">
      <dgm:prSet presAssocID="{27BFE4BA-2D3F-4928-A85C-9C6DAA4D1BB3}" presName="Name37" presStyleLbl="parChTrans1D4" presStyleIdx="3" presStyleCnt="8"/>
      <dgm:spPr/>
      <dgm:t>
        <a:bodyPr/>
        <a:lstStyle/>
        <a:p>
          <a:endParaRPr lang="en-US"/>
        </a:p>
      </dgm:t>
    </dgm:pt>
    <dgm:pt modelId="{A477AEFB-C4C5-4177-8D2A-C334E1FE17DF}" type="pres">
      <dgm:prSet presAssocID="{3531A66C-0ACB-4467-AFAC-DB2A3AB4902D}" presName="hierRoot2" presStyleCnt="0">
        <dgm:presLayoutVars>
          <dgm:hierBranch val="init"/>
        </dgm:presLayoutVars>
      </dgm:prSet>
      <dgm:spPr/>
    </dgm:pt>
    <dgm:pt modelId="{12BCD7C7-1F9D-4935-B17A-81869AEA48EF}" type="pres">
      <dgm:prSet presAssocID="{3531A66C-0ACB-4467-AFAC-DB2A3AB4902D}" presName="rootComposite" presStyleCnt="0"/>
      <dgm:spPr/>
    </dgm:pt>
    <dgm:pt modelId="{2388D638-6237-4511-A5A6-30B3FC3CF5A3}" type="pres">
      <dgm:prSet presAssocID="{3531A66C-0ACB-4467-AFAC-DB2A3AB4902D}" presName="rootText" presStyleLbl="node4" presStyleIdx="3" presStyleCnt="8">
        <dgm:presLayoutVars>
          <dgm:chPref val="3"/>
        </dgm:presLayoutVars>
      </dgm:prSet>
      <dgm:spPr/>
      <dgm:t>
        <a:bodyPr/>
        <a:lstStyle/>
        <a:p>
          <a:endParaRPr lang="en-US"/>
        </a:p>
      </dgm:t>
    </dgm:pt>
    <dgm:pt modelId="{16EFE27C-475D-48BA-9A56-6AF70D80A746}" type="pres">
      <dgm:prSet presAssocID="{3531A66C-0ACB-4467-AFAC-DB2A3AB4902D}" presName="rootConnector" presStyleLbl="node4" presStyleIdx="3" presStyleCnt="8"/>
      <dgm:spPr/>
      <dgm:t>
        <a:bodyPr/>
        <a:lstStyle/>
        <a:p>
          <a:endParaRPr lang="en-US"/>
        </a:p>
      </dgm:t>
    </dgm:pt>
    <dgm:pt modelId="{CE7D8CAE-3E09-4420-865B-8C0194E8D31D}" type="pres">
      <dgm:prSet presAssocID="{3531A66C-0ACB-4467-AFAC-DB2A3AB4902D}" presName="hierChild4" presStyleCnt="0"/>
      <dgm:spPr/>
    </dgm:pt>
    <dgm:pt modelId="{2BDD1028-4565-4A1C-8AAE-05D6BD62835E}" type="pres">
      <dgm:prSet presAssocID="{F802CE43-68AD-4330-9317-E01B9BAD33A4}" presName="Name37" presStyleLbl="parChTrans1D4" presStyleIdx="4" presStyleCnt="8"/>
      <dgm:spPr/>
      <dgm:t>
        <a:bodyPr/>
        <a:lstStyle/>
        <a:p>
          <a:endParaRPr lang="en-US"/>
        </a:p>
      </dgm:t>
    </dgm:pt>
    <dgm:pt modelId="{E057DFED-9C6D-44A4-85A9-843C32600C7A}" type="pres">
      <dgm:prSet presAssocID="{84E29248-A091-4E35-9F91-BAFDF4A1340D}" presName="hierRoot2" presStyleCnt="0">
        <dgm:presLayoutVars>
          <dgm:hierBranch val="init"/>
        </dgm:presLayoutVars>
      </dgm:prSet>
      <dgm:spPr/>
    </dgm:pt>
    <dgm:pt modelId="{7152BB27-4A3C-4AB1-9A8B-7F24CC996185}" type="pres">
      <dgm:prSet presAssocID="{84E29248-A091-4E35-9F91-BAFDF4A1340D}" presName="rootComposite" presStyleCnt="0"/>
      <dgm:spPr/>
    </dgm:pt>
    <dgm:pt modelId="{786E75B4-7545-4BF8-9631-D1CF52AB3299}" type="pres">
      <dgm:prSet presAssocID="{84E29248-A091-4E35-9F91-BAFDF4A1340D}" presName="rootText" presStyleLbl="node4" presStyleIdx="4" presStyleCnt="8">
        <dgm:presLayoutVars>
          <dgm:chPref val="3"/>
        </dgm:presLayoutVars>
      </dgm:prSet>
      <dgm:spPr/>
      <dgm:t>
        <a:bodyPr/>
        <a:lstStyle/>
        <a:p>
          <a:endParaRPr lang="en-US"/>
        </a:p>
      </dgm:t>
    </dgm:pt>
    <dgm:pt modelId="{4E84B657-D899-47FC-A079-F3A9D635B767}" type="pres">
      <dgm:prSet presAssocID="{84E29248-A091-4E35-9F91-BAFDF4A1340D}" presName="rootConnector" presStyleLbl="node4" presStyleIdx="4" presStyleCnt="8"/>
      <dgm:spPr/>
      <dgm:t>
        <a:bodyPr/>
        <a:lstStyle/>
        <a:p>
          <a:endParaRPr lang="en-US"/>
        </a:p>
      </dgm:t>
    </dgm:pt>
    <dgm:pt modelId="{FD390837-2D9D-46E9-B392-71E8A09376DC}" type="pres">
      <dgm:prSet presAssocID="{84E29248-A091-4E35-9F91-BAFDF4A1340D}" presName="hierChild4" presStyleCnt="0"/>
      <dgm:spPr/>
    </dgm:pt>
    <dgm:pt modelId="{DF3C2ED9-583E-4A12-B514-8A2E12EF2DD7}" type="pres">
      <dgm:prSet presAssocID="{84E29248-A091-4E35-9F91-BAFDF4A1340D}" presName="hierChild5" presStyleCnt="0"/>
      <dgm:spPr/>
    </dgm:pt>
    <dgm:pt modelId="{18769F50-F6B2-4B22-BE46-6C683D61A199}" type="pres">
      <dgm:prSet presAssocID="{3531A66C-0ACB-4467-AFAC-DB2A3AB4902D}" presName="hierChild5" presStyleCnt="0"/>
      <dgm:spPr/>
    </dgm:pt>
    <dgm:pt modelId="{18A12FF9-525F-4817-89E5-BF93490D9422}" type="pres">
      <dgm:prSet presAssocID="{4B18F15A-82AE-4015-AE7D-7DB7357E14A5}" presName="Name37" presStyleLbl="parChTrans1D4" presStyleIdx="5" presStyleCnt="8"/>
      <dgm:spPr/>
      <dgm:t>
        <a:bodyPr/>
        <a:lstStyle/>
        <a:p>
          <a:endParaRPr lang="en-US"/>
        </a:p>
      </dgm:t>
    </dgm:pt>
    <dgm:pt modelId="{D2278710-FA8F-44E9-8259-48D2BD71C214}" type="pres">
      <dgm:prSet presAssocID="{8EF35A1D-7BBF-408B-8C96-A4C6CCB21244}" presName="hierRoot2" presStyleCnt="0">
        <dgm:presLayoutVars>
          <dgm:hierBranch val="init"/>
        </dgm:presLayoutVars>
      </dgm:prSet>
      <dgm:spPr/>
    </dgm:pt>
    <dgm:pt modelId="{DFD7CDE0-4D60-468F-B176-CAB00DC8B2F5}" type="pres">
      <dgm:prSet presAssocID="{8EF35A1D-7BBF-408B-8C96-A4C6CCB21244}" presName="rootComposite" presStyleCnt="0"/>
      <dgm:spPr/>
    </dgm:pt>
    <dgm:pt modelId="{9188A74D-3F42-4ABC-8B2D-8233F0E6D8B0}" type="pres">
      <dgm:prSet presAssocID="{8EF35A1D-7BBF-408B-8C96-A4C6CCB21244}" presName="rootText" presStyleLbl="node4" presStyleIdx="5" presStyleCnt="8">
        <dgm:presLayoutVars>
          <dgm:chPref val="3"/>
        </dgm:presLayoutVars>
      </dgm:prSet>
      <dgm:spPr/>
      <dgm:t>
        <a:bodyPr/>
        <a:lstStyle/>
        <a:p>
          <a:endParaRPr lang="en-US"/>
        </a:p>
      </dgm:t>
    </dgm:pt>
    <dgm:pt modelId="{97177A62-836F-4E4E-B256-A633499DA537}" type="pres">
      <dgm:prSet presAssocID="{8EF35A1D-7BBF-408B-8C96-A4C6CCB21244}" presName="rootConnector" presStyleLbl="node4" presStyleIdx="5" presStyleCnt="8"/>
      <dgm:spPr/>
      <dgm:t>
        <a:bodyPr/>
        <a:lstStyle/>
        <a:p>
          <a:endParaRPr lang="en-US"/>
        </a:p>
      </dgm:t>
    </dgm:pt>
    <dgm:pt modelId="{39C904B6-D8B3-4505-BFEE-7599DCDAF41E}" type="pres">
      <dgm:prSet presAssocID="{8EF35A1D-7BBF-408B-8C96-A4C6CCB21244}" presName="hierChild4" presStyleCnt="0"/>
      <dgm:spPr/>
    </dgm:pt>
    <dgm:pt modelId="{F19879F3-B357-4673-BB89-46282596B897}" type="pres">
      <dgm:prSet presAssocID="{D888D8C7-7EB7-4519-93DE-C61D7C79E88E}" presName="Name37" presStyleLbl="parChTrans1D4" presStyleIdx="6" presStyleCnt="8"/>
      <dgm:spPr/>
      <dgm:t>
        <a:bodyPr/>
        <a:lstStyle/>
        <a:p>
          <a:endParaRPr lang="en-US"/>
        </a:p>
      </dgm:t>
    </dgm:pt>
    <dgm:pt modelId="{8479AE9C-8A31-480A-BBD9-004AC7B9C542}" type="pres">
      <dgm:prSet presAssocID="{97404B8C-C425-4720-82C3-47CE2AFC12DB}" presName="hierRoot2" presStyleCnt="0">
        <dgm:presLayoutVars>
          <dgm:hierBranch val="init"/>
        </dgm:presLayoutVars>
      </dgm:prSet>
      <dgm:spPr/>
    </dgm:pt>
    <dgm:pt modelId="{72A45EFD-74D4-45E3-9A87-1004504C2235}" type="pres">
      <dgm:prSet presAssocID="{97404B8C-C425-4720-82C3-47CE2AFC12DB}" presName="rootComposite" presStyleCnt="0"/>
      <dgm:spPr/>
    </dgm:pt>
    <dgm:pt modelId="{23A8900E-44AD-4CBA-9D3A-DEA03BC629C2}" type="pres">
      <dgm:prSet presAssocID="{97404B8C-C425-4720-82C3-47CE2AFC12DB}" presName="rootText" presStyleLbl="node4" presStyleIdx="6" presStyleCnt="8">
        <dgm:presLayoutVars>
          <dgm:chPref val="3"/>
        </dgm:presLayoutVars>
      </dgm:prSet>
      <dgm:spPr/>
      <dgm:t>
        <a:bodyPr/>
        <a:lstStyle/>
        <a:p>
          <a:endParaRPr lang="en-US"/>
        </a:p>
      </dgm:t>
    </dgm:pt>
    <dgm:pt modelId="{2A944B25-4AF0-42D6-A63E-25816A86B93B}" type="pres">
      <dgm:prSet presAssocID="{97404B8C-C425-4720-82C3-47CE2AFC12DB}" presName="rootConnector" presStyleLbl="node4" presStyleIdx="6" presStyleCnt="8"/>
      <dgm:spPr/>
      <dgm:t>
        <a:bodyPr/>
        <a:lstStyle/>
        <a:p>
          <a:endParaRPr lang="en-US"/>
        </a:p>
      </dgm:t>
    </dgm:pt>
    <dgm:pt modelId="{DEE840DF-C83E-46E7-9C0B-FCA0ECA8B4DD}" type="pres">
      <dgm:prSet presAssocID="{97404B8C-C425-4720-82C3-47CE2AFC12DB}" presName="hierChild4" presStyleCnt="0"/>
      <dgm:spPr/>
    </dgm:pt>
    <dgm:pt modelId="{5E918526-0C75-4C7D-8BDA-88181EA821AC}" type="pres">
      <dgm:prSet presAssocID="{97404B8C-C425-4720-82C3-47CE2AFC12DB}" presName="hierChild5" presStyleCnt="0"/>
      <dgm:spPr/>
    </dgm:pt>
    <dgm:pt modelId="{3429082A-0330-47D3-9AB3-FC33AFC7376B}" type="pres">
      <dgm:prSet presAssocID="{8EF35A1D-7BBF-408B-8C96-A4C6CCB21244}" presName="hierChild5" presStyleCnt="0"/>
      <dgm:spPr/>
    </dgm:pt>
    <dgm:pt modelId="{EAFA7ECB-41B3-4C7E-ACB6-14CCCA7A649A}" type="pres">
      <dgm:prSet presAssocID="{CFA21921-3EE1-4FA4-AF6D-4D01F9EC7203}" presName="hierChild5" presStyleCnt="0"/>
      <dgm:spPr/>
    </dgm:pt>
    <dgm:pt modelId="{7F896BDD-1ABE-4508-A4BE-47152B614743}" type="pres">
      <dgm:prSet presAssocID="{4158853F-5A16-4146-9E05-0D4F774357E4}" presName="hierChild5" presStyleCnt="0"/>
      <dgm:spPr/>
    </dgm:pt>
    <dgm:pt modelId="{460D3BA4-23E5-4261-A98B-1C6119B470D4}" type="pres">
      <dgm:prSet presAssocID="{49BB6709-1904-40EE-98E1-B6F9D562CB95}" presName="hierChild5" presStyleCnt="0"/>
      <dgm:spPr/>
    </dgm:pt>
    <dgm:pt modelId="{1133613B-6F4A-4EE2-B552-55B772CA7B40}" type="pres">
      <dgm:prSet presAssocID="{3B4C8CF1-3B97-43A8-8BBE-5975D499B107}" presName="Name111" presStyleLbl="parChTrans1D3" presStyleIdx="1" presStyleCnt="2"/>
      <dgm:spPr/>
      <dgm:t>
        <a:bodyPr/>
        <a:lstStyle/>
        <a:p>
          <a:endParaRPr lang="en-US"/>
        </a:p>
      </dgm:t>
    </dgm:pt>
    <dgm:pt modelId="{5571D11D-DC07-4234-BE9A-A85AE41CEB5C}" type="pres">
      <dgm:prSet presAssocID="{0726622A-AE31-4DA1-B3BC-EAA305A85F6E}" presName="hierRoot3" presStyleCnt="0">
        <dgm:presLayoutVars>
          <dgm:hierBranch val="init"/>
        </dgm:presLayoutVars>
      </dgm:prSet>
      <dgm:spPr/>
    </dgm:pt>
    <dgm:pt modelId="{FFCBB684-235B-459E-8512-5C3742D2551F}" type="pres">
      <dgm:prSet presAssocID="{0726622A-AE31-4DA1-B3BC-EAA305A85F6E}" presName="rootComposite3" presStyleCnt="0"/>
      <dgm:spPr/>
    </dgm:pt>
    <dgm:pt modelId="{5EBADED6-9103-47DF-BEB8-E71A3AB5E455}" type="pres">
      <dgm:prSet presAssocID="{0726622A-AE31-4DA1-B3BC-EAA305A85F6E}" presName="rootText3" presStyleLbl="asst2" presStyleIdx="0" presStyleCnt="1">
        <dgm:presLayoutVars>
          <dgm:chPref val="3"/>
        </dgm:presLayoutVars>
      </dgm:prSet>
      <dgm:spPr/>
      <dgm:t>
        <a:bodyPr/>
        <a:lstStyle/>
        <a:p>
          <a:endParaRPr lang="en-US"/>
        </a:p>
      </dgm:t>
    </dgm:pt>
    <dgm:pt modelId="{36DC5037-BBD4-49E6-B599-565E141E93D5}" type="pres">
      <dgm:prSet presAssocID="{0726622A-AE31-4DA1-B3BC-EAA305A85F6E}" presName="rootConnector3" presStyleLbl="asst2" presStyleIdx="0" presStyleCnt="1"/>
      <dgm:spPr/>
      <dgm:t>
        <a:bodyPr/>
        <a:lstStyle/>
        <a:p>
          <a:endParaRPr lang="en-US"/>
        </a:p>
      </dgm:t>
    </dgm:pt>
    <dgm:pt modelId="{024A993A-5E00-48C7-A318-88A57120F02E}" type="pres">
      <dgm:prSet presAssocID="{0726622A-AE31-4DA1-B3BC-EAA305A85F6E}" presName="hierChild6" presStyleCnt="0"/>
      <dgm:spPr/>
    </dgm:pt>
    <dgm:pt modelId="{2626DF7D-CA35-4515-81B1-98DD275F6AD3}" type="pres">
      <dgm:prSet presAssocID="{9BD50E49-3BFC-44DA-AA75-540EE006B5B1}" presName="Name37" presStyleLbl="parChTrans1D4" presStyleIdx="7" presStyleCnt="8"/>
      <dgm:spPr/>
      <dgm:t>
        <a:bodyPr/>
        <a:lstStyle/>
        <a:p>
          <a:endParaRPr lang="en-US"/>
        </a:p>
      </dgm:t>
    </dgm:pt>
    <dgm:pt modelId="{3A898A27-6837-4BE1-80A5-1D63846C23EB}" type="pres">
      <dgm:prSet presAssocID="{113BC5DC-6D2E-48A5-AC35-17D3E3615581}" presName="hierRoot2" presStyleCnt="0">
        <dgm:presLayoutVars>
          <dgm:hierBranch val="init"/>
        </dgm:presLayoutVars>
      </dgm:prSet>
      <dgm:spPr/>
    </dgm:pt>
    <dgm:pt modelId="{54B7D1C8-7239-42DE-95C3-EACAA9628412}" type="pres">
      <dgm:prSet presAssocID="{113BC5DC-6D2E-48A5-AC35-17D3E3615581}" presName="rootComposite" presStyleCnt="0"/>
      <dgm:spPr/>
    </dgm:pt>
    <dgm:pt modelId="{FF154D07-6C0E-4DBE-96FF-91EB94702C36}" type="pres">
      <dgm:prSet presAssocID="{113BC5DC-6D2E-48A5-AC35-17D3E3615581}" presName="rootText" presStyleLbl="node4" presStyleIdx="7" presStyleCnt="8" custAng="0">
        <dgm:presLayoutVars>
          <dgm:chPref val="3"/>
        </dgm:presLayoutVars>
      </dgm:prSet>
      <dgm:spPr/>
      <dgm:t>
        <a:bodyPr/>
        <a:lstStyle/>
        <a:p>
          <a:endParaRPr lang="en-US"/>
        </a:p>
      </dgm:t>
    </dgm:pt>
    <dgm:pt modelId="{B53DE080-C6AC-4CB7-81A9-24AFF9564E41}" type="pres">
      <dgm:prSet presAssocID="{113BC5DC-6D2E-48A5-AC35-17D3E3615581}" presName="rootConnector" presStyleLbl="node4" presStyleIdx="7" presStyleCnt="8"/>
      <dgm:spPr/>
      <dgm:t>
        <a:bodyPr/>
        <a:lstStyle/>
        <a:p>
          <a:endParaRPr lang="en-US"/>
        </a:p>
      </dgm:t>
    </dgm:pt>
    <dgm:pt modelId="{519C62B9-A222-4B8A-B3C7-E8B46A21B6B6}" type="pres">
      <dgm:prSet presAssocID="{113BC5DC-6D2E-48A5-AC35-17D3E3615581}" presName="hierChild4" presStyleCnt="0"/>
      <dgm:spPr/>
    </dgm:pt>
    <dgm:pt modelId="{A35EA195-4152-40E9-84A1-465C6B35F0CB}" type="pres">
      <dgm:prSet presAssocID="{113BC5DC-6D2E-48A5-AC35-17D3E3615581}" presName="hierChild5" presStyleCnt="0"/>
      <dgm:spPr/>
    </dgm:pt>
    <dgm:pt modelId="{AE041F0B-84B5-4458-8BD4-0D8E8149D8BE}" type="pres">
      <dgm:prSet presAssocID="{0726622A-AE31-4DA1-B3BC-EAA305A85F6E}" presName="hierChild7" presStyleCnt="0"/>
      <dgm:spPr/>
    </dgm:pt>
    <dgm:pt modelId="{903CDAC7-57F2-4833-9C48-0C1D5EAD2783}" type="pres">
      <dgm:prSet presAssocID="{88088764-B4B0-445A-95E5-E505F9286E30}" presName="hierChild3" presStyleCnt="0"/>
      <dgm:spPr/>
    </dgm:pt>
    <dgm:pt modelId="{2798E6B8-2775-40E8-8518-1FFDF6FB12B6}" type="pres">
      <dgm:prSet presAssocID="{6DDCBC51-CDCF-4EFB-82AC-D866FAFDB326}" presName="Name111" presStyleLbl="parChTrans1D2" presStyleIdx="1" presStyleCnt="2"/>
      <dgm:spPr/>
      <dgm:t>
        <a:bodyPr/>
        <a:lstStyle/>
        <a:p>
          <a:endParaRPr lang="en-US"/>
        </a:p>
      </dgm:t>
    </dgm:pt>
    <dgm:pt modelId="{9ACD3B27-6873-47B6-A680-BABBB784EBA8}" type="pres">
      <dgm:prSet presAssocID="{1F45E3AE-87C1-4E47-8F6A-E1D6E43CDDC9}" presName="hierRoot3" presStyleCnt="0">
        <dgm:presLayoutVars>
          <dgm:hierBranch val="init"/>
        </dgm:presLayoutVars>
      </dgm:prSet>
      <dgm:spPr/>
    </dgm:pt>
    <dgm:pt modelId="{C305500B-40CC-4D7B-9D4A-7B925C292756}" type="pres">
      <dgm:prSet presAssocID="{1F45E3AE-87C1-4E47-8F6A-E1D6E43CDDC9}" presName="rootComposite3" presStyleCnt="0"/>
      <dgm:spPr/>
    </dgm:pt>
    <dgm:pt modelId="{4C1AA840-DA62-458F-BD81-48B114B07D3A}" type="pres">
      <dgm:prSet presAssocID="{1F45E3AE-87C1-4E47-8F6A-E1D6E43CDDC9}" presName="rootText3" presStyleLbl="asst1" presStyleIdx="0" presStyleCnt="1">
        <dgm:presLayoutVars>
          <dgm:chPref val="3"/>
        </dgm:presLayoutVars>
      </dgm:prSet>
      <dgm:spPr/>
      <dgm:t>
        <a:bodyPr/>
        <a:lstStyle/>
        <a:p>
          <a:endParaRPr lang="en-US"/>
        </a:p>
      </dgm:t>
    </dgm:pt>
    <dgm:pt modelId="{70759B30-D3E0-4183-89CD-AAABC5A1B411}" type="pres">
      <dgm:prSet presAssocID="{1F45E3AE-87C1-4E47-8F6A-E1D6E43CDDC9}" presName="rootConnector3" presStyleLbl="asst1" presStyleIdx="0" presStyleCnt="1"/>
      <dgm:spPr/>
      <dgm:t>
        <a:bodyPr/>
        <a:lstStyle/>
        <a:p>
          <a:endParaRPr lang="en-US"/>
        </a:p>
      </dgm:t>
    </dgm:pt>
    <dgm:pt modelId="{9EDB7453-A693-424C-A5A5-3A7CC88D084D}" type="pres">
      <dgm:prSet presAssocID="{1F45E3AE-87C1-4E47-8F6A-E1D6E43CDDC9}" presName="hierChild6" presStyleCnt="0"/>
      <dgm:spPr/>
    </dgm:pt>
    <dgm:pt modelId="{4C2CA721-04BF-426F-B3F7-992B702978F7}" type="pres">
      <dgm:prSet presAssocID="{1F45E3AE-87C1-4E47-8F6A-E1D6E43CDDC9}" presName="hierChild7" presStyleCnt="0"/>
      <dgm:spPr/>
    </dgm:pt>
  </dgm:ptLst>
  <dgm:cxnLst>
    <dgm:cxn modelId="{9A03AA1C-50EE-4C8E-A438-24DD8A9B3E55}" srcId="{CFA21921-3EE1-4FA4-AF6D-4D01F9EC7203}" destId="{3531A66C-0ACB-4467-AFAC-DB2A3AB4902D}" srcOrd="1" destOrd="0" parTransId="{27BFE4BA-2D3F-4928-A85C-9C6DAA4D1BB3}" sibTransId="{DB60286F-C4D1-4251-B9AB-73D27B8DA3E6}"/>
    <dgm:cxn modelId="{BB11EA55-9D03-43E5-9F73-8ACE2928BFB3}" type="presOf" srcId="{0726622A-AE31-4DA1-B3BC-EAA305A85F6E}" destId="{36DC5037-BBD4-49E6-B599-565E141E93D5}" srcOrd="1" destOrd="0" presId="urn:microsoft.com/office/officeart/2005/8/layout/orgChart1"/>
    <dgm:cxn modelId="{D66EAB74-9956-4A96-BCED-7D594FC42088}" srcId="{8EF35A1D-7BBF-408B-8C96-A4C6CCB21244}" destId="{97404B8C-C425-4720-82C3-47CE2AFC12DB}" srcOrd="0" destOrd="0" parTransId="{D888D8C7-7EB7-4519-93DE-C61D7C79E88E}" sibTransId="{F1CA5083-FE00-4C91-BB99-632DEA83B8B2}"/>
    <dgm:cxn modelId="{F0D0C374-EA25-4A0B-AC5D-49EA784CFE61}" type="presOf" srcId="{2C78622A-1A8F-4479-B9BD-881B2DD63C53}" destId="{EDEFF191-24EE-4838-823F-B912E754BF89}" srcOrd="0" destOrd="0" presId="urn:microsoft.com/office/officeart/2005/8/layout/orgChart1"/>
    <dgm:cxn modelId="{AC3FC361-689B-4D47-90E1-74BA7E05BE06}" type="presOf" srcId="{9BD50E49-3BFC-44DA-AA75-540EE006B5B1}" destId="{2626DF7D-CA35-4515-81B1-98DD275F6AD3}" srcOrd="0" destOrd="0" presId="urn:microsoft.com/office/officeart/2005/8/layout/orgChart1"/>
    <dgm:cxn modelId="{E5634839-E895-4465-925B-B7780F3FBD0D}" type="presOf" srcId="{0CD1D4A4-EA1C-4AB1-B05B-5774D6EB65EA}" destId="{DBC4D245-8DD0-452C-B4C5-7B22CED4F81C}" srcOrd="0" destOrd="0" presId="urn:microsoft.com/office/officeart/2005/8/layout/orgChart1"/>
    <dgm:cxn modelId="{4590ABA8-5595-4F8A-84CD-AA2303EFA199}" type="presOf" srcId="{4158853F-5A16-4146-9E05-0D4F774357E4}" destId="{0A34CFF1-7AC0-45CF-BDDA-97EBD2E6234D}" srcOrd="0" destOrd="0" presId="urn:microsoft.com/office/officeart/2005/8/layout/orgChart1"/>
    <dgm:cxn modelId="{E707387B-BB6A-4DEB-9714-4852BDB3B597}" srcId="{CD350910-C913-4516-A753-46FEAAF7DC4F}" destId="{2C78622A-1A8F-4479-B9BD-881B2DD63C53}" srcOrd="0" destOrd="0" parTransId="{1ED9A930-8DAF-4E35-8271-74E6780C6B2D}" sibTransId="{297235DE-4AE4-4BDF-9361-02CC4E918B20}"/>
    <dgm:cxn modelId="{2113AE49-3FCD-4F80-873F-5D9C30D6ECA4}" type="presOf" srcId="{88088764-B4B0-445A-95E5-E505F9286E30}" destId="{3BAA07AB-859E-411C-BD43-3B84C5CDABEE}" srcOrd="1" destOrd="0" presId="urn:microsoft.com/office/officeart/2005/8/layout/orgChart1"/>
    <dgm:cxn modelId="{F6D60425-E6C9-46FF-A576-71C85929DB79}" type="presOf" srcId="{8EF35A1D-7BBF-408B-8C96-A4C6CCB21244}" destId="{97177A62-836F-4E4E-B256-A633499DA537}" srcOrd="1" destOrd="0" presId="urn:microsoft.com/office/officeart/2005/8/layout/orgChart1"/>
    <dgm:cxn modelId="{309B3378-CFC6-48BD-8B70-63E2C6AF7391}" type="presOf" srcId="{CFA21921-3EE1-4FA4-AF6D-4D01F9EC7203}" destId="{2C91332D-9033-40B6-BC59-482D3569B78F}" srcOrd="0" destOrd="0" presId="urn:microsoft.com/office/officeart/2005/8/layout/orgChart1"/>
    <dgm:cxn modelId="{DEC3E786-7D59-4C6E-BAB4-DB8BCD74F02D}" type="presOf" srcId="{84E29248-A091-4E35-9F91-BAFDF4A1340D}" destId="{4E84B657-D899-47FC-A079-F3A9D635B767}" srcOrd="1" destOrd="0" presId="urn:microsoft.com/office/officeart/2005/8/layout/orgChart1"/>
    <dgm:cxn modelId="{A86FA577-A285-4F21-BD0B-D20479D5CB54}" type="presOf" srcId="{88088764-B4B0-445A-95E5-E505F9286E30}" destId="{3C0B7561-BB58-48C3-93B8-8F1EFF0F9213}" srcOrd="0" destOrd="0" presId="urn:microsoft.com/office/officeart/2005/8/layout/orgChart1"/>
    <dgm:cxn modelId="{9E946DF3-F733-445F-A29E-2C861CB8D904}" type="presOf" srcId="{F78DDC84-BC0E-4927-A70F-ABBCCDBD7F65}" destId="{928E2AD1-DB3C-4D45-AA46-9036CE1A3E79}" srcOrd="0" destOrd="0" presId="urn:microsoft.com/office/officeart/2005/8/layout/orgChart1"/>
    <dgm:cxn modelId="{05ACB81E-FDA4-4959-8B75-F96CD9F4ED3C}" srcId="{88088764-B4B0-445A-95E5-E505F9286E30}" destId="{49BB6709-1904-40EE-98E1-B6F9D562CB95}" srcOrd="1" destOrd="0" parTransId="{2D098227-60F6-4B00-B87B-85B1B016424E}" sibTransId="{387F3C3D-E678-49E6-9895-8850277FCABF}"/>
    <dgm:cxn modelId="{B749255D-C89C-481C-BF9F-F81312978B77}" type="presOf" srcId="{49BB6709-1904-40EE-98E1-B6F9D562CB95}" destId="{60B5C2C0-FC9D-426D-A36F-68B68DC10688}" srcOrd="1" destOrd="0" presId="urn:microsoft.com/office/officeart/2005/8/layout/orgChart1"/>
    <dgm:cxn modelId="{55A2D95D-4909-479D-BC38-36808A699633}" type="presOf" srcId="{49BB6709-1904-40EE-98E1-B6F9D562CB95}" destId="{2BFF3330-0053-45AB-BD75-10EBCB98C21D}" srcOrd="0" destOrd="0" presId="urn:microsoft.com/office/officeart/2005/8/layout/orgChart1"/>
    <dgm:cxn modelId="{AC1B2664-4500-4A40-BC7A-F60E9A93E87C}" srcId="{49BB6709-1904-40EE-98E1-B6F9D562CB95}" destId="{0726622A-AE31-4DA1-B3BC-EAA305A85F6E}" srcOrd="0" destOrd="0" parTransId="{3B4C8CF1-3B97-43A8-8BBE-5975D499B107}" sibTransId="{28247CE2-B246-447E-9068-352AB1B83768}"/>
    <dgm:cxn modelId="{8364BB0C-7D2E-4A64-8A2C-25C873BCD7D3}" type="presOf" srcId="{2C78622A-1A8F-4479-B9BD-881B2DD63C53}" destId="{1CA348AC-CBBD-450D-88AC-27D2E5867FCF}" srcOrd="1" destOrd="0" presId="urn:microsoft.com/office/officeart/2005/8/layout/orgChart1"/>
    <dgm:cxn modelId="{6F993356-4A32-4A93-A86E-06CC7ABF8B80}" type="presOf" srcId="{CD350910-C913-4516-A753-46FEAAF7DC4F}" destId="{DF5FEB95-C9C2-4E3C-82C9-88C86750C5F8}" srcOrd="0" destOrd="0" presId="urn:microsoft.com/office/officeart/2005/8/layout/orgChart1"/>
    <dgm:cxn modelId="{B3B990FB-BE66-4FD3-9DDB-7B62426E435A}" srcId="{0CD1D4A4-EA1C-4AB1-B05B-5774D6EB65EA}" destId="{88088764-B4B0-445A-95E5-E505F9286E30}" srcOrd="0" destOrd="0" parTransId="{66772906-FEE0-41A7-BBDB-EAA19A256B30}" sibTransId="{867D8978-9FF9-42C8-86C0-AA8D6DAEACCA}"/>
    <dgm:cxn modelId="{E7965383-F3BD-4220-B600-EEC9A1822154}" type="presOf" srcId="{CD350910-C913-4516-A753-46FEAAF7DC4F}" destId="{2FDA23E0-C437-40B0-8F99-F393793F1366}" srcOrd="1" destOrd="0" presId="urn:microsoft.com/office/officeart/2005/8/layout/orgChart1"/>
    <dgm:cxn modelId="{3874D8F1-D8D7-4A8E-8D8D-3F9DE87456EB}" type="presOf" srcId="{0726622A-AE31-4DA1-B3BC-EAA305A85F6E}" destId="{5EBADED6-9103-47DF-BEB8-E71A3AB5E455}" srcOrd="0" destOrd="0" presId="urn:microsoft.com/office/officeart/2005/8/layout/orgChart1"/>
    <dgm:cxn modelId="{F99D5E42-B86A-46F2-83C9-4FFE8ABEB4E1}" type="presOf" srcId="{3531A66C-0ACB-4467-AFAC-DB2A3AB4902D}" destId="{16EFE27C-475D-48BA-9A56-6AF70D80A746}" srcOrd="1" destOrd="0" presId="urn:microsoft.com/office/officeart/2005/8/layout/orgChart1"/>
    <dgm:cxn modelId="{EED9FEC7-CF1C-428D-AADE-B6F8C17BBDA1}" type="presOf" srcId="{97404B8C-C425-4720-82C3-47CE2AFC12DB}" destId="{23A8900E-44AD-4CBA-9D3A-DEA03BC629C2}" srcOrd="0" destOrd="0" presId="urn:microsoft.com/office/officeart/2005/8/layout/orgChart1"/>
    <dgm:cxn modelId="{B3630CBD-934D-4239-9F0C-E1026F6CE4A9}" type="presOf" srcId="{1ED9A930-8DAF-4E35-8271-74E6780C6B2D}" destId="{4C87BFF7-DBDA-41DF-8503-F72E1D4CABF0}" srcOrd="0" destOrd="0" presId="urn:microsoft.com/office/officeart/2005/8/layout/orgChart1"/>
    <dgm:cxn modelId="{A8A5ED58-F272-46EC-BB0A-CFE227D0593E}" srcId="{3531A66C-0ACB-4467-AFAC-DB2A3AB4902D}" destId="{84E29248-A091-4E35-9F91-BAFDF4A1340D}" srcOrd="0" destOrd="0" parTransId="{F802CE43-68AD-4330-9317-E01B9BAD33A4}" sibTransId="{09FA8A95-D35E-4AE3-9812-2EB8FB970689}"/>
    <dgm:cxn modelId="{B614811E-87E6-4A5E-8420-EBF1FB2C90D0}" type="presOf" srcId="{6DDCBC51-CDCF-4EFB-82AC-D866FAFDB326}" destId="{2798E6B8-2775-40E8-8518-1FFDF6FB12B6}" srcOrd="0" destOrd="0" presId="urn:microsoft.com/office/officeart/2005/8/layout/orgChart1"/>
    <dgm:cxn modelId="{A6B81A29-283B-4F5B-8F83-AA7D592FAA59}" type="presOf" srcId="{113BC5DC-6D2E-48A5-AC35-17D3E3615581}" destId="{FF154D07-6C0E-4DBE-96FF-91EB94702C36}" srcOrd="0" destOrd="0" presId="urn:microsoft.com/office/officeart/2005/8/layout/orgChart1"/>
    <dgm:cxn modelId="{57860835-CBB0-47C8-804A-EC2E772FCCA4}" type="presOf" srcId="{84E29248-A091-4E35-9F91-BAFDF4A1340D}" destId="{786E75B4-7545-4BF8-9631-D1CF52AB3299}" srcOrd="0" destOrd="0" presId="urn:microsoft.com/office/officeart/2005/8/layout/orgChart1"/>
    <dgm:cxn modelId="{383C6612-0AE1-4187-90E3-201E59BF7C0B}" type="presOf" srcId="{4158853F-5A16-4146-9E05-0D4F774357E4}" destId="{36CE95F0-0CDA-4D92-8FA4-208F58E4EBA9}" srcOrd="1" destOrd="0" presId="urn:microsoft.com/office/officeart/2005/8/layout/orgChart1"/>
    <dgm:cxn modelId="{76FCCCE4-4491-478E-9B98-12DA2C42E6BF}" type="presOf" srcId="{2D098227-60F6-4B00-B87B-85B1B016424E}" destId="{253F5AD8-7C8B-4F51-BC4B-D7B346C1D08A}" srcOrd="0" destOrd="0" presId="urn:microsoft.com/office/officeart/2005/8/layout/orgChart1"/>
    <dgm:cxn modelId="{A8DF3839-23DB-4CE0-86FF-D527D8044265}" srcId="{CFA21921-3EE1-4FA4-AF6D-4D01F9EC7203}" destId="{CD350910-C913-4516-A753-46FEAAF7DC4F}" srcOrd="0" destOrd="0" parTransId="{A907A772-3338-44E7-A4BD-3BDD18EF9D85}" sibTransId="{EC7DB29A-6CF8-49C7-9775-B58D05C28B0E}"/>
    <dgm:cxn modelId="{5AE17921-5582-4B14-9720-92ABBA87845A}" type="presOf" srcId="{1F45E3AE-87C1-4E47-8F6A-E1D6E43CDDC9}" destId="{70759B30-D3E0-4183-89CD-AAABC5A1B411}" srcOrd="1" destOrd="0" presId="urn:microsoft.com/office/officeart/2005/8/layout/orgChart1"/>
    <dgm:cxn modelId="{EC6BF7FD-0562-4781-B38F-6EFB162A791B}" type="presOf" srcId="{C2B30AED-0A48-40A9-8548-B62591E00953}" destId="{B8043593-82C7-4392-8B9E-8B88751E415E}" srcOrd="0" destOrd="0" presId="urn:microsoft.com/office/officeart/2005/8/layout/orgChart1"/>
    <dgm:cxn modelId="{1FEEBD2A-1DDD-4FF0-95BA-2586DE97F173}" type="presOf" srcId="{27BFE4BA-2D3F-4928-A85C-9C6DAA4D1BB3}" destId="{F706D192-5FC5-49F2-B480-F0F370C4F03D}" srcOrd="0" destOrd="0" presId="urn:microsoft.com/office/officeart/2005/8/layout/orgChart1"/>
    <dgm:cxn modelId="{86DE610D-9298-4FA9-9EC5-604B97085D18}" type="presOf" srcId="{97404B8C-C425-4720-82C3-47CE2AFC12DB}" destId="{2A944B25-4AF0-42D6-A63E-25816A86B93B}" srcOrd="1" destOrd="0" presId="urn:microsoft.com/office/officeart/2005/8/layout/orgChart1"/>
    <dgm:cxn modelId="{44721569-1969-420F-861B-1100D69F4E4E}" type="presOf" srcId="{A907A772-3338-44E7-A4BD-3BDD18EF9D85}" destId="{37E0BFEA-6442-41E1-8D77-B358602BAB1E}" srcOrd="0" destOrd="0" presId="urn:microsoft.com/office/officeart/2005/8/layout/orgChart1"/>
    <dgm:cxn modelId="{03CEAFA2-F78F-4298-A3BA-B6B684FB12E3}" type="presOf" srcId="{113BC5DC-6D2E-48A5-AC35-17D3E3615581}" destId="{B53DE080-C6AC-4CB7-81A9-24AFF9564E41}" srcOrd="1" destOrd="0" presId="urn:microsoft.com/office/officeart/2005/8/layout/orgChart1"/>
    <dgm:cxn modelId="{EA25A09C-8B90-4BF1-9017-C90B5455A65B}" srcId="{CFA21921-3EE1-4FA4-AF6D-4D01F9EC7203}" destId="{8EF35A1D-7BBF-408B-8C96-A4C6CCB21244}" srcOrd="2" destOrd="0" parTransId="{4B18F15A-82AE-4015-AE7D-7DB7357E14A5}" sibTransId="{55B0B758-2FA9-4A42-94EE-9DD26155E923}"/>
    <dgm:cxn modelId="{74C2E8FA-04DC-4B77-A83E-972F4AE5C856}" type="presOf" srcId="{3B4C8CF1-3B97-43A8-8BBE-5975D499B107}" destId="{1133613B-6F4A-4EE2-B552-55B772CA7B40}" srcOrd="0" destOrd="0" presId="urn:microsoft.com/office/officeart/2005/8/layout/orgChart1"/>
    <dgm:cxn modelId="{7AD60D09-F5B9-47F8-9420-DC30A51C94DB}" type="presOf" srcId="{8EF35A1D-7BBF-408B-8C96-A4C6CCB21244}" destId="{9188A74D-3F42-4ABC-8B2D-8233F0E6D8B0}" srcOrd="0" destOrd="0" presId="urn:microsoft.com/office/officeart/2005/8/layout/orgChart1"/>
    <dgm:cxn modelId="{EF1C4B60-8D41-48CE-956B-9F1A1A4BC08E}" type="presOf" srcId="{3531A66C-0ACB-4467-AFAC-DB2A3AB4902D}" destId="{2388D638-6237-4511-A5A6-30B3FC3CF5A3}" srcOrd="0" destOrd="0" presId="urn:microsoft.com/office/officeart/2005/8/layout/orgChart1"/>
    <dgm:cxn modelId="{2AE00410-FB6A-43BF-835B-2BC98C514699}" srcId="{0726622A-AE31-4DA1-B3BC-EAA305A85F6E}" destId="{113BC5DC-6D2E-48A5-AC35-17D3E3615581}" srcOrd="0" destOrd="0" parTransId="{9BD50E49-3BFC-44DA-AA75-540EE006B5B1}" sibTransId="{C25FE2BC-A0D5-41B4-BB12-2CD32467F302}"/>
    <dgm:cxn modelId="{FFCC6618-ACEC-48C4-B307-D49A13883D83}" type="presOf" srcId="{CFA21921-3EE1-4FA4-AF6D-4D01F9EC7203}" destId="{37B2CD83-3245-414F-AD17-C46B41ED2272}" srcOrd="1" destOrd="0" presId="urn:microsoft.com/office/officeart/2005/8/layout/orgChart1"/>
    <dgm:cxn modelId="{98AC690C-3914-431E-A7BB-52AB03B7ED04}" srcId="{88088764-B4B0-445A-95E5-E505F9286E30}" destId="{1F45E3AE-87C1-4E47-8F6A-E1D6E43CDDC9}" srcOrd="0" destOrd="0" parTransId="{6DDCBC51-CDCF-4EFB-82AC-D866FAFDB326}" sibTransId="{7A9EDA2C-CDD9-4B4F-88D7-2FC9847B74B1}"/>
    <dgm:cxn modelId="{EB5547D3-BB08-437B-ABBD-E8BCC1762060}" type="presOf" srcId="{D888D8C7-7EB7-4519-93DE-C61D7C79E88E}" destId="{F19879F3-B357-4673-BB89-46282596B897}" srcOrd="0" destOrd="0" presId="urn:microsoft.com/office/officeart/2005/8/layout/orgChart1"/>
    <dgm:cxn modelId="{47063DFD-D328-4833-9BE0-8BA33193C9B2}" srcId="{49BB6709-1904-40EE-98E1-B6F9D562CB95}" destId="{4158853F-5A16-4146-9E05-0D4F774357E4}" srcOrd="1" destOrd="0" parTransId="{F78DDC84-BC0E-4927-A70F-ABBCCDBD7F65}" sibTransId="{D34F1B56-AEDF-47CB-ABC4-916818EFA20C}"/>
    <dgm:cxn modelId="{55783862-6FC3-4156-8E4B-616D93CEC2D7}" type="presOf" srcId="{1F45E3AE-87C1-4E47-8F6A-E1D6E43CDDC9}" destId="{4C1AA840-DA62-458F-BD81-48B114B07D3A}" srcOrd="0" destOrd="0" presId="urn:microsoft.com/office/officeart/2005/8/layout/orgChart1"/>
    <dgm:cxn modelId="{70B2DB00-C28D-46B8-BD5E-E9B65C6BCBDF}" srcId="{4158853F-5A16-4146-9E05-0D4F774357E4}" destId="{CFA21921-3EE1-4FA4-AF6D-4D01F9EC7203}" srcOrd="0" destOrd="0" parTransId="{C2B30AED-0A48-40A9-8548-B62591E00953}" sibTransId="{7EA3568D-AA6E-4D21-9C2C-9D534B5DFD3A}"/>
    <dgm:cxn modelId="{597FF227-A985-4684-A2AD-348B50DADD51}" type="presOf" srcId="{F802CE43-68AD-4330-9317-E01B9BAD33A4}" destId="{2BDD1028-4565-4A1C-8AAE-05D6BD62835E}" srcOrd="0" destOrd="0" presId="urn:microsoft.com/office/officeart/2005/8/layout/orgChart1"/>
    <dgm:cxn modelId="{47CF7CEA-9189-4CCE-A108-B3981B04F924}" type="presOf" srcId="{4B18F15A-82AE-4015-AE7D-7DB7357E14A5}" destId="{18A12FF9-525F-4817-89E5-BF93490D9422}" srcOrd="0" destOrd="0" presId="urn:microsoft.com/office/officeart/2005/8/layout/orgChart1"/>
    <dgm:cxn modelId="{392D0454-3CB7-460A-9282-DE3F4666C4E0}" type="presParOf" srcId="{DBC4D245-8DD0-452C-B4C5-7B22CED4F81C}" destId="{AFB5D59F-8B3C-4215-A06D-6BE58F16B6A9}" srcOrd="0" destOrd="0" presId="urn:microsoft.com/office/officeart/2005/8/layout/orgChart1"/>
    <dgm:cxn modelId="{76DF0670-F3DE-41DB-A2AC-6E0D395AC0C5}" type="presParOf" srcId="{AFB5D59F-8B3C-4215-A06D-6BE58F16B6A9}" destId="{B012E7A1-582D-4F35-8002-E60458194E61}" srcOrd="0" destOrd="0" presId="urn:microsoft.com/office/officeart/2005/8/layout/orgChart1"/>
    <dgm:cxn modelId="{FAFB3370-3DA3-44BE-A587-13E5A076F19A}" type="presParOf" srcId="{B012E7A1-582D-4F35-8002-E60458194E61}" destId="{3C0B7561-BB58-48C3-93B8-8F1EFF0F9213}" srcOrd="0" destOrd="0" presId="urn:microsoft.com/office/officeart/2005/8/layout/orgChart1"/>
    <dgm:cxn modelId="{5DAB9674-8880-4940-AF28-F2044EFDB76C}" type="presParOf" srcId="{B012E7A1-582D-4F35-8002-E60458194E61}" destId="{3BAA07AB-859E-411C-BD43-3B84C5CDABEE}" srcOrd="1" destOrd="0" presId="urn:microsoft.com/office/officeart/2005/8/layout/orgChart1"/>
    <dgm:cxn modelId="{6590AE4D-B5F0-4006-A18C-1631AA6FF279}" type="presParOf" srcId="{AFB5D59F-8B3C-4215-A06D-6BE58F16B6A9}" destId="{76945349-6B29-4240-BF22-236C5FD5A780}" srcOrd="1" destOrd="0" presId="urn:microsoft.com/office/officeart/2005/8/layout/orgChart1"/>
    <dgm:cxn modelId="{3632657D-D8D9-4C04-B224-92A4972A78F3}" type="presParOf" srcId="{76945349-6B29-4240-BF22-236C5FD5A780}" destId="{253F5AD8-7C8B-4F51-BC4B-D7B346C1D08A}" srcOrd="0" destOrd="0" presId="urn:microsoft.com/office/officeart/2005/8/layout/orgChart1"/>
    <dgm:cxn modelId="{4BBAB7C7-3C4E-4B6C-A86E-F9F72DB15B99}" type="presParOf" srcId="{76945349-6B29-4240-BF22-236C5FD5A780}" destId="{3B23B6D0-855B-4787-8405-C824C9C8E2A2}" srcOrd="1" destOrd="0" presId="urn:microsoft.com/office/officeart/2005/8/layout/orgChart1"/>
    <dgm:cxn modelId="{6E9C2EF3-C3E4-420C-B63E-1C185F5022F9}" type="presParOf" srcId="{3B23B6D0-855B-4787-8405-C824C9C8E2A2}" destId="{0BF19231-1510-4A19-9BD2-7B85A1C745D5}" srcOrd="0" destOrd="0" presId="urn:microsoft.com/office/officeart/2005/8/layout/orgChart1"/>
    <dgm:cxn modelId="{5DB6D171-DE46-40EE-98CD-981463AF5E7C}" type="presParOf" srcId="{0BF19231-1510-4A19-9BD2-7B85A1C745D5}" destId="{2BFF3330-0053-45AB-BD75-10EBCB98C21D}" srcOrd="0" destOrd="0" presId="urn:microsoft.com/office/officeart/2005/8/layout/orgChart1"/>
    <dgm:cxn modelId="{C76857B2-3DD5-4C7F-AC3D-2A557A86B6F5}" type="presParOf" srcId="{0BF19231-1510-4A19-9BD2-7B85A1C745D5}" destId="{60B5C2C0-FC9D-426D-A36F-68B68DC10688}" srcOrd="1" destOrd="0" presId="urn:microsoft.com/office/officeart/2005/8/layout/orgChart1"/>
    <dgm:cxn modelId="{A05E3C34-8343-4518-AE97-503AF88683FA}" type="presParOf" srcId="{3B23B6D0-855B-4787-8405-C824C9C8E2A2}" destId="{F8B6EEEB-0167-4D27-848B-8C3DA3F9D0DE}" srcOrd="1" destOrd="0" presId="urn:microsoft.com/office/officeart/2005/8/layout/orgChart1"/>
    <dgm:cxn modelId="{ACF1EB72-AC6F-440C-9D45-CD884043DBB9}" type="presParOf" srcId="{F8B6EEEB-0167-4D27-848B-8C3DA3F9D0DE}" destId="{928E2AD1-DB3C-4D45-AA46-9036CE1A3E79}" srcOrd="0" destOrd="0" presId="urn:microsoft.com/office/officeart/2005/8/layout/orgChart1"/>
    <dgm:cxn modelId="{AEBA0B81-B669-432F-9037-238A60F7BEDD}" type="presParOf" srcId="{F8B6EEEB-0167-4D27-848B-8C3DA3F9D0DE}" destId="{87F47932-8666-436B-8051-DF835CF30093}" srcOrd="1" destOrd="0" presId="urn:microsoft.com/office/officeart/2005/8/layout/orgChart1"/>
    <dgm:cxn modelId="{041A4D3F-50FD-4027-ADCC-FF8C9D2A785E}" type="presParOf" srcId="{87F47932-8666-436B-8051-DF835CF30093}" destId="{75DCB6AC-1FF6-4107-BC79-F1724C50871A}" srcOrd="0" destOrd="0" presId="urn:microsoft.com/office/officeart/2005/8/layout/orgChart1"/>
    <dgm:cxn modelId="{712CB2A8-5A5F-4EBE-9746-AB6FE54BD97E}" type="presParOf" srcId="{75DCB6AC-1FF6-4107-BC79-F1724C50871A}" destId="{0A34CFF1-7AC0-45CF-BDDA-97EBD2E6234D}" srcOrd="0" destOrd="0" presId="urn:microsoft.com/office/officeart/2005/8/layout/orgChart1"/>
    <dgm:cxn modelId="{98E0F1C4-6859-4745-9FD2-A719DC1A02B7}" type="presParOf" srcId="{75DCB6AC-1FF6-4107-BC79-F1724C50871A}" destId="{36CE95F0-0CDA-4D92-8FA4-208F58E4EBA9}" srcOrd="1" destOrd="0" presId="urn:microsoft.com/office/officeart/2005/8/layout/orgChart1"/>
    <dgm:cxn modelId="{BA3C7356-B55B-4ABF-99CC-DF398FE75912}" type="presParOf" srcId="{87F47932-8666-436B-8051-DF835CF30093}" destId="{C5369851-5A6E-4515-82A9-C6F5B99FCD1E}" srcOrd="1" destOrd="0" presId="urn:microsoft.com/office/officeart/2005/8/layout/orgChart1"/>
    <dgm:cxn modelId="{378C7A7A-D8F9-46D5-9BDB-08A60DF2CDAD}" type="presParOf" srcId="{C5369851-5A6E-4515-82A9-C6F5B99FCD1E}" destId="{B8043593-82C7-4392-8B9E-8B88751E415E}" srcOrd="0" destOrd="0" presId="urn:microsoft.com/office/officeart/2005/8/layout/orgChart1"/>
    <dgm:cxn modelId="{7844AB57-B8C0-430C-B16E-D3FDAA4BA9C1}" type="presParOf" srcId="{C5369851-5A6E-4515-82A9-C6F5B99FCD1E}" destId="{8D0E1CAF-073B-43C7-B899-77AFEBDA5BEB}" srcOrd="1" destOrd="0" presId="urn:microsoft.com/office/officeart/2005/8/layout/orgChart1"/>
    <dgm:cxn modelId="{A4DF17EC-7072-44C5-8A32-267027AACA47}" type="presParOf" srcId="{8D0E1CAF-073B-43C7-B899-77AFEBDA5BEB}" destId="{72C55114-E5F3-4A1A-8721-67B3F54AD721}" srcOrd="0" destOrd="0" presId="urn:microsoft.com/office/officeart/2005/8/layout/orgChart1"/>
    <dgm:cxn modelId="{0B2617AC-41D6-493F-986A-41A543B9818A}" type="presParOf" srcId="{72C55114-E5F3-4A1A-8721-67B3F54AD721}" destId="{2C91332D-9033-40B6-BC59-482D3569B78F}" srcOrd="0" destOrd="0" presId="urn:microsoft.com/office/officeart/2005/8/layout/orgChart1"/>
    <dgm:cxn modelId="{2B013A56-16DB-47E3-869C-EE90D3D36F9C}" type="presParOf" srcId="{72C55114-E5F3-4A1A-8721-67B3F54AD721}" destId="{37B2CD83-3245-414F-AD17-C46B41ED2272}" srcOrd="1" destOrd="0" presId="urn:microsoft.com/office/officeart/2005/8/layout/orgChart1"/>
    <dgm:cxn modelId="{DAB11C2F-AC1A-41BB-83CC-1D71EDCD9798}" type="presParOf" srcId="{8D0E1CAF-073B-43C7-B899-77AFEBDA5BEB}" destId="{D749632A-0C6B-4E64-A3D6-181A4D3E5DED}" srcOrd="1" destOrd="0" presId="urn:microsoft.com/office/officeart/2005/8/layout/orgChart1"/>
    <dgm:cxn modelId="{1B7AD4B4-5EB0-43DE-81BB-91C75FCD17A1}" type="presParOf" srcId="{D749632A-0C6B-4E64-A3D6-181A4D3E5DED}" destId="{37E0BFEA-6442-41E1-8D77-B358602BAB1E}" srcOrd="0" destOrd="0" presId="urn:microsoft.com/office/officeart/2005/8/layout/orgChart1"/>
    <dgm:cxn modelId="{C328F880-6C49-4F53-978D-85EDD00CDFE2}" type="presParOf" srcId="{D749632A-0C6B-4E64-A3D6-181A4D3E5DED}" destId="{A5F338EE-4295-4903-B74D-D674C5B4EC04}" srcOrd="1" destOrd="0" presId="urn:microsoft.com/office/officeart/2005/8/layout/orgChart1"/>
    <dgm:cxn modelId="{1B722720-E516-489E-A8E0-108CFE5F6079}" type="presParOf" srcId="{A5F338EE-4295-4903-B74D-D674C5B4EC04}" destId="{0E992485-0DCF-4BD2-A6E2-D802D6C09F19}" srcOrd="0" destOrd="0" presId="urn:microsoft.com/office/officeart/2005/8/layout/orgChart1"/>
    <dgm:cxn modelId="{F34A238B-4910-48C3-B135-01B89749C980}" type="presParOf" srcId="{0E992485-0DCF-4BD2-A6E2-D802D6C09F19}" destId="{DF5FEB95-C9C2-4E3C-82C9-88C86750C5F8}" srcOrd="0" destOrd="0" presId="urn:microsoft.com/office/officeart/2005/8/layout/orgChart1"/>
    <dgm:cxn modelId="{C935D785-2977-4EA1-8D9E-A7DA51FBD758}" type="presParOf" srcId="{0E992485-0DCF-4BD2-A6E2-D802D6C09F19}" destId="{2FDA23E0-C437-40B0-8F99-F393793F1366}" srcOrd="1" destOrd="0" presId="urn:microsoft.com/office/officeart/2005/8/layout/orgChart1"/>
    <dgm:cxn modelId="{15EA749D-4187-48A6-8DA1-4474B72FBB6D}" type="presParOf" srcId="{A5F338EE-4295-4903-B74D-D674C5B4EC04}" destId="{08A6AB30-5E18-45C1-85DB-0786DC9AA053}" srcOrd="1" destOrd="0" presId="urn:microsoft.com/office/officeart/2005/8/layout/orgChart1"/>
    <dgm:cxn modelId="{C1BAEC80-2143-47C7-A7A5-C2B0D1376D3C}" type="presParOf" srcId="{08A6AB30-5E18-45C1-85DB-0786DC9AA053}" destId="{4C87BFF7-DBDA-41DF-8503-F72E1D4CABF0}" srcOrd="0" destOrd="0" presId="urn:microsoft.com/office/officeart/2005/8/layout/orgChart1"/>
    <dgm:cxn modelId="{0D73CA16-D43D-442C-AD26-54D7BD6D3E3C}" type="presParOf" srcId="{08A6AB30-5E18-45C1-85DB-0786DC9AA053}" destId="{27C6B1BE-F119-46FE-B23F-F323328109BD}" srcOrd="1" destOrd="0" presId="urn:microsoft.com/office/officeart/2005/8/layout/orgChart1"/>
    <dgm:cxn modelId="{BD090EF6-C0ED-478A-B7F3-A32F4F0F1D21}" type="presParOf" srcId="{27C6B1BE-F119-46FE-B23F-F323328109BD}" destId="{932A48CA-4FF5-4B45-B9F7-22D9186B4105}" srcOrd="0" destOrd="0" presId="urn:microsoft.com/office/officeart/2005/8/layout/orgChart1"/>
    <dgm:cxn modelId="{F323A6C3-4B9E-49DB-8F03-051E634059D5}" type="presParOf" srcId="{932A48CA-4FF5-4B45-B9F7-22D9186B4105}" destId="{EDEFF191-24EE-4838-823F-B912E754BF89}" srcOrd="0" destOrd="0" presId="urn:microsoft.com/office/officeart/2005/8/layout/orgChart1"/>
    <dgm:cxn modelId="{0AF0D01E-A36C-4C5B-9D90-BAC56611E860}" type="presParOf" srcId="{932A48CA-4FF5-4B45-B9F7-22D9186B4105}" destId="{1CA348AC-CBBD-450D-88AC-27D2E5867FCF}" srcOrd="1" destOrd="0" presId="urn:microsoft.com/office/officeart/2005/8/layout/orgChart1"/>
    <dgm:cxn modelId="{650F8238-CCD5-4DDB-A97C-3E9897926C9A}" type="presParOf" srcId="{27C6B1BE-F119-46FE-B23F-F323328109BD}" destId="{7E236BFB-0DC5-4C9D-87F4-A52817FCB410}" srcOrd="1" destOrd="0" presId="urn:microsoft.com/office/officeart/2005/8/layout/orgChart1"/>
    <dgm:cxn modelId="{1442C79C-6B62-4352-B73C-A288C14DFDC4}" type="presParOf" srcId="{27C6B1BE-F119-46FE-B23F-F323328109BD}" destId="{C321E06F-FAC3-46DF-84DE-96EFAF5AE8B4}" srcOrd="2" destOrd="0" presId="urn:microsoft.com/office/officeart/2005/8/layout/orgChart1"/>
    <dgm:cxn modelId="{96650C0D-2BA1-4DCE-8D8D-266E0CF0056C}" type="presParOf" srcId="{A5F338EE-4295-4903-B74D-D674C5B4EC04}" destId="{49CACA95-93B1-4EA4-AAC7-E839096F1641}" srcOrd="2" destOrd="0" presId="urn:microsoft.com/office/officeart/2005/8/layout/orgChart1"/>
    <dgm:cxn modelId="{619EC3E3-42A9-4615-9AC9-424F4B011F4A}" type="presParOf" srcId="{D749632A-0C6B-4E64-A3D6-181A4D3E5DED}" destId="{F706D192-5FC5-49F2-B480-F0F370C4F03D}" srcOrd="2" destOrd="0" presId="urn:microsoft.com/office/officeart/2005/8/layout/orgChart1"/>
    <dgm:cxn modelId="{CC195EAF-A9B0-4ABC-B8FC-478F29E22515}" type="presParOf" srcId="{D749632A-0C6B-4E64-A3D6-181A4D3E5DED}" destId="{A477AEFB-C4C5-4177-8D2A-C334E1FE17DF}" srcOrd="3" destOrd="0" presId="urn:microsoft.com/office/officeart/2005/8/layout/orgChart1"/>
    <dgm:cxn modelId="{018A7F88-F42D-4EAA-8D86-BAA2E6FA5E73}" type="presParOf" srcId="{A477AEFB-C4C5-4177-8D2A-C334E1FE17DF}" destId="{12BCD7C7-1F9D-4935-B17A-81869AEA48EF}" srcOrd="0" destOrd="0" presId="urn:microsoft.com/office/officeart/2005/8/layout/orgChart1"/>
    <dgm:cxn modelId="{E8EBA52B-B00B-4490-B8E8-6011433DC2DE}" type="presParOf" srcId="{12BCD7C7-1F9D-4935-B17A-81869AEA48EF}" destId="{2388D638-6237-4511-A5A6-30B3FC3CF5A3}" srcOrd="0" destOrd="0" presId="urn:microsoft.com/office/officeart/2005/8/layout/orgChart1"/>
    <dgm:cxn modelId="{65A0C3F7-5A3C-4942-BA15-50FB5CC55763}" type="presParOf" srcId="{12BCD7C7-1F9D-4935-B17A-81869AEA48EF}" destId="{16EFE27C-475D-48BA-9A56-6AF70D80A746}" srcOrd="1" destOrd="0" presId="urn:microsoft.com/office/officeart/2005/8/layout/orgChart1"/>
    <dgm:cxn modelId="{94771610-53A1-409D-AFAD-BEF08771FFB9}" type="presParOf" srcId="{A477AEFB-C4C5-4177-8D2A-C334E1FE17DF}" destId="{CE7D8CAE-3E09-4420-865B-8C0194E8D31D}" srcOrd="1" destOrd="0" presId="urn:microsoft.com/office/officeart/2005/8/layout/orgChart1"/>
    <dgm:cxn modelId="{AA16FB04-EF30-41D9-8277-41EAB6BDCF8D}" type="presParOf" srcId="{CE7D8CAE-3E09-4420-865B-8C0194E8D31D}" destId="{2BDD1028-4565-4A1C-8AAE-05D6BD62835E}" srcOrd="0" destOrd="0" presId="urn:microsoft.com/office/officeart/2005/8/layout/orgChart1"/>
    <dgm:cxn modelId="{35F0F68F-008C-4D01-BB08-DD266F5816E4}" type="presParOf" srcId="{CE7D8CAE-3E09-4420-865B-8C0194E8D31D}" destId="{E057DFED-9C6D-44A4-85A9-843C32600C7A}" srcOrd="1" destOrd="0" presId="urn:microsoft.com/office/officeart/2005/8/layout/orgChart1"/>
    <dgm:cxn modelId="{5E9BDC65-2649-43ED-A9DB-7EE2874C6522}" type="presParOf" srcId="{E057DFED-9C6D-44A4-85A9-843C32600C7A}" destId="{7152BB27-4A3C-4AB1-9A8B-7F24CC996185}" srcOrd="0" destOrd="0" presId="urn:microsoft.com/office/officeart/2005/8/layout/orgChart1"/>
    <dgm:cxn modelId="{F89C95C9-5E9F-4630-9D4D-9BC02CFAD991}" type="presParOf" srcId="{7152BB27-4A3C-4AB1-9A8B-7F24CC996185}" destId="{786E75B4-7545-4BF8-9631-D1CF52AB3299}" srcOrd="0" destOrd="0" presId="urn:microsoft.com/office/officeart/2005/8/layout/orgChart1"/>
    <dgm:cxn modelId="{7FB97AB4-73FF-40AD-A8F6-6A96A283BC0F}" type="presParOf" srcId="{7152BB27-4A3C-4AB1-9A8B-7F24CC996185}" destId="{4E84B657-D899-47FC-A079-F3A9D635B767}" srcOrd="1" destOrd="0" presId="urn:microsoft.com/office/officeart/2005/8/layout/orgChart1"/>
    <dgm:cxn modelId="{EC86442C-8266-4B51-9382-18BB8E9BF642}" type="presParOf" srcId="{E057DFED-9C6D-44A4-85A9-843C32600C7A}" destId="{FD390837-2D9D-46E9-B392-71E8A09376DC}" srcOrd="1" destOrd="0" presId="urn:microsoft.com/office/officeart/2005/8/layout/orgChart1"/>
    <dgm:cxn modelId="{7024684F-AB40-436E-B35E-2BB1E46B1230}" type="presParOf" srcId="{E057DFED-9C6D-44A4-85A9-843C32600C7A}" destId="{DF3C2ED9-583E-4A12-B514-8A2E12EF2DD7}" srcOrd="2" destOrd="0" presId="urn:microsoft.com/office/officeart/2005/8/layout/orgChart1"/>
    <dgm:cxn modelId="{93001FE0-691D-4AD8-A778-A2E7273B985D}" type="presParOf" srcId="{A477AEFB-C4C5-4177-8D2A-C334E1FE17DF}" destId="{18769F50-F6B2-4B22-BE46-6C683D61A199}" srcOrd="2" destOrd="0" presId="urn:microsoft.com/office/officeart/2005/8/layout/orgChart1"/>
    <dgm:cxn modelId="{73B6E575-0501-4A4E-9239-8DE4CAE70872}" type="presParOf" srcId="{D749632A-0C6B-4E64-A3D6-181A4D3E5DED}" destId="{18A12FF9-525F-4817-89E5-BF93490D9422}" srcOrd="4" destOrd="0" presId="urn:microsoft.com/office/officeart/2005/8/layout/orgChart1"/>
    <dgm:cxn modelId="{42F7B757-15DF-4609-99EA-B11D5FF9B8B4}" type="presParOf" srcId="{D749632A-0C6B-4E64-A3D6-181A4D3E5DED}" destId="{D2278710-FA8F-44E9-8259-48D2BD71C214}" srcOrd="5" destOrd="0" presId="urn:microsoft.com/office/officeart/2005/8/layout/orgChart1"/>
    <dgm:cxn modelId="{F00B5D2D-BA49-4B3C-A867-BCC3D17E7DC5}" type="presParOf" srcId="{D2278710-FA8F-44E9-8259-48D2BD71C214}" destId="{DFD7CDE0-4D60-468F-B176-CAB00DC8B2F5}" srcOrd="0" destOrd="0" presId="urn:microsoft.com/office/officeart/2005/8/layout/orgChart1"/>
    <dgm:cxn modelId="{60742611-83E0-46FC-A41E-4BF721FEF7D6}" type="presParOf" srcId="{DFD7CDE0-4D60-468F-B176-CAB00DC8B2F5}" destId="{9188A74D-3F42-4ABC-8B2D-8233F0E6D8B0}" srcOrd="0" destOrd="0" presId="urn:microsoft.com/office/officeart/2005/8/layout/orgChart1"/>
    <dgm:cxn modelId="{6A579138-EBB9-41AB-90E6-851DA005BD98}" type="presParOf" srcId="{DFD7CDE0-4D60-468F-B176-CAB00DC8B2F5}" destId="{97177A62-836F-4E4E-B256-A633499DA537}" srcOrd="1" destOrd="0" presId="urn:microsoft.com/office/officeart/2005/8/layout/orgChart1"/>
    <dgm:cxn modelId="{EBD343C8-B16F-4FF3-B83B-9A7B8BE63871}" type="presParOf" srcId="{D2278710-FA8F-44E9-8259-48D2BD71C214}" destId="{39C904B6-D8B3-4505-BFEE-7599DCDAF41E}" srcOrd="1" destOrd="0" presId="urn:microsoft.com/office/officeart/2005/8/layout/orgChart1"/>
    <dgm:cxn modelId="{DE0C609D-CAB2-468F-9370-E47BE5CCF6EE}" type="presParOf" srcId="{39C904B6-D8B3-4505-BFEE-7599DCDAF41E}" destId="{F19879F3-B357-4673-BB89-46282596B897}" srcOrd="0" destOrd="0" presId="urn:microsoft.com/office/officeart/2005/8/layout/orgChart1"/>
    <dgm:cxn modelId="{B97EA778-3153-4066-9055-EB927A7E9489}" type="presParOf" srcId="{39C904B6-D8B3-4505-BFEE-7599DCDAF41E}" destId="{8479AE9C-8A31-480A-BBD9-004AC7B9C542}" srcOrd="1" destOrd="0" presId="urn:microsoft.com/office/officeart/2005/8/layout/orgChart1"/>
    <dgm:cxn modelId="{0562ECCA-31EA-4DC5-BB3D-72A6DA08ECA0}" type="presParOf" srcId="{8479AE9C-8A31-480A-BBD9-004AC7B9C542}" destId="{72A45EFD-74D4-45E3-9A87-1004504C2235}" srcOrd="0" destOrd="0" presId="urn:microsoft.com/office/officeart/2005/8/layout/orgChart1"/>
    <dgm:cxn modelId="{011D3C4F-1E39-44D0-B67F-35D513F64859}" type="presParOf" srcId="{72A45EFD-74D4-45E3-9A87-1004504C2235}" destId="{23A8900E-44AD-4CBA-9D3A-DEA03BC629C2}" srcOrd="0" destOrd="0" presId="urn:microsoft.com/office/officeart/2005/8/layout/orgChart1"/>
    <dgm:cxn modelId="{BB492EE9-7397-479A-8FC1-EF222E632AAE}" type="presParOf" srcId="{72A45EFD-74D4-45E3-9A87-1004504C2235}" destId="{2A944B25-4AF0-42D6-A63E-25816A86B93B}" srcOrd="1" destOrd="0" presId="urn:microsoft.com/office/officeart/2005/8/layout/orgChart1"/>
    <dgm:cxn modelId="{0E744B72-2A73-4B18-9105-161B8AB545B3}" type="presParOf" srcId="{8479AE9C-8A31-480A-BBD9-004AC7B9C542}" destId="{DEE840DF-C83E-46E7-9C0B-FCA0ECA8B4DD}" srcOrd="1" destOrd="0" presId="urn:microsoft.com/office/officeart/2005/8/layout/orgChart1"/>
    <dgm:cxn modelId="{3425190C-0BA2-4CDF-9322-BB3AC3F550E6}" type="presParOf" srcId="{8479AE9C-8A31-480A-BBD9-004AC7B9C542}" destId="{5E918526-0C75-4C7D-8BDA-88181EA821AC}" srcOrd="2" destOrd="0" presId="urn:microsoft.com/office/officeart/2005/8/layout/orgChart1"/>
    <dgm:cxn modelId="{9377FCA3-F9C2-448E-81DF-1BF861DB28CC}" type="presParOf" srcId="{D2278710-FA8F-44E9-8259-48D2BD71C214}" destId="{3429082A-0330-47D3-9AB3-FC33AFC7376B}" srcOrd="2" destOrd="0" presId="urn:microsoft.com/office/officeart/2005/8/layout/orgChart1"/>
    <dgm:cxn modelId="{FA5A0F4C-3353-4A43-92AC-342C4285C0FA}" type="presParOf" srcId="{8D0E1CAF-073B-43C7-B899-77AFEBDA5BEB}" destId="{EAFA7ECB-41B3-4C7E-ACB6-14CCCA7A649A}" srcOrd="2" destOrd="0" presId="urn:microsoft.com/office/officeart/2005/8/layout/orgChart1"/>
    <dgm:cxn modelId="{AF22E77E-1F92-4103-BDA4-912FA5208C3C}" type="presParOf" srcId="{87F47932-8666-436B-8051-DF835CF30093}" destId="{7F896BDD-1ABE-4508-A4BE-47152B614743}" srcOrd="2" destOrd="0" presId="urn:microsoft.com/office/officeart/2005/8/layout/orgChart1"/>
    <dgm:cxn modelId="{3DF00A32-FF84-41DC-8934-8351E74D2D08}" type="presParOf" srcId="{3B23B6D0-855B-4787-8405-C824C9C8E2A2}" destId="{460D3BA4-23E5-4261-A98B-1C6119B470D4}" srcOrd="2" destOrd="0" presId="urn:microsoft.com/office/officeart/2005/8/layout/orgChart1"/>
    <dgm:cxn modelId="{D0C52822-9340-4B2E-8592-AEC85EC902D6}" type="presParOf" srcId="{460D3BA4-23E5-4261-A98B-1C6119B470D4}" destId="{1133613B-6F4A-4EE2-B552-55B772CA7B40}" srcOrd="0" destOrd="0" presId="urn:microsoft.com/office/officeart/2005/8/layout/orgChart1"/>
    <dgm:cxn modelId="{3603229C-53AF-4AE5-BE73-C911BBFE201E}" type="presParOf" srcId="{460D3BA4-23E5-4261-A98B-1C6119B470D4}" destId="{5571D11D-DC07-4234-BE9A-A85AE41CEB5C}" srcOrd="1" destOrd="0" presId="urn:microsoft.com/office/officeart/2005/8/layout/orgChart1"/>
    <dgm:cxn modelId="{45C9BD32-04E9-4C46-91CF-5AB46822BD1E}" type="presParOf" srcId="{5571D11D-DC07-4234-BE9A-A85AE41CEB5C}" destId="{FFCBB684-235B-459E-8512-5C3742D2551F}" srcOrd="0" destOrd="0" presId="urn:microsoft.com/office/officeart/2005/8/layout/orgChart1"/>
    <dgm:cxn modelId="{BDF23C2B-2AAB-430D-9AD4-E60E5DF99680}" type="presParOf" srcId="{FFCBB684-235B-459E-8512-5C3742D2551F}" destId="{5EBADED6-9103-47DF-BEB8-E71A3AB5E455}" srcOrd="0" destOrd="0" presId="urn:microsoft.com/office/officeart/2005/8/layout/orgChart1"/>
    <dgm:cxn modelId="{79B29324-0FCB-4AA1-8E61-E2073F9D1ED0}" type="presParOf" srcId="{FFCBB684-235B-459E-8512-5C3742D2551F}" destId="{36DC5037-BBD4-49E6-B599-565E141E93D5}" srcOrd="1" destOrd="0" presId="urn:microsoft.com/office/officeart/2005/8/layout/orgChart1"/>
    <dgm:cxn modelId="{99F6857D-31B3-4A3A-83C8-01F6FB77BCB4}" type="presParOf" srcId="{5571D11D-DC07-4234-BE9A-A85AE41CEB5C}" destId="{024A993A-5E00-48C7-A318-88A57120F02E}" srcOrd="1" destOrd="0" presId="urn:microsoft.com/office/officeart/2005/8/layout/orgChart1"/>
    <dgm:cxn modelId="{E5ED9BE2-3A97-494F-8538-45D253E01473}" type="presParOf" srcId="{024A993A-5E00-48C7-A318-88A57120F02E}" destId="{2626DF7D-CA35-4515-81B1-98DD275F6AD3}" srcOrd="0" destOrd="0" presId="urn:microsoft.com/office/officeart/2005/8/layout/orgChart1"/>
    <dgm:cxn modelId="{5E7AE5BD-EF01-4F52-B4E5-A5B70015A209}" type="presParOf" srcId="{024A993A-5E00-48C7-A318-88A57120F02E}" destId="{3A898A27-6837-4BE1-80A5-1D63846C23EB}" srcOrd="1" destOrd="0" presId="urn:microsoft.com/office/officeart/2005/8/layout/orgChart1"/>
    <dgm:cxn modelId="{8DADF24E-EDEB-4009-B578-EF22622DDAE4}" type="presParOf" srcId="{3A898A27-6837-4BE1-80A5-1D63846C23EB}" destId="{54B7D1C8-7239-42DE-95C3-EACAA9628412}" srcOrd="0" destOrd="0" presId="urn:microsoft.com/office/officeart/2005/8/layout/orgChart1"/>
    <dgm:cxn modelId="{F78D2E0D-59E8-47D6-B5AF-50C87AE2A6BC}" type="presParOf" srcId="{54B7D1C8-7239-42DE-95C3-EACAA9628412}" destId="{FF154D07-6C0E-4DBE-96FF-91EB94702C36}" srcOrd="0" destOrd="0" presId="urn:microsoft.com/office/officeart/2005/8/layout/orgChart1"/>
    <dgm:cxn modelId="{0EFBD445-66DF-4176-8A89-4CF8F9D978D8}" type="presParOf" srcId="{54B7D1C8-7239-42DE-95C3-EACAA9628412}" destId="{B53DE080-C6AC-4CB7-81A9-24AFF9564E41}" srcOrd="1" destOrd="0" presId="urn:microsoft.com/office/officeart/2005/8/layout/orgChart1"/>
    <dgm:cxn modelId="{0E5EC030-7483-4880-96BB-EBFDC961EE28}" type="presParOf" srcId="{3A898A27-6837-4BE1-80A5-1D63846C23EB}" destId="{519C62B9-A222-4B8A-B3C7-E8B46A21B6B6}" srcOrd="1" destOrd="0" presId="urn:microsoft.com/office/officeart/2005/8/layout/orgChart1"/>
    <dgm:cxn modelId="{9507E2FC-E21C-467A-891A-B9087C0947E6}" type="presParOf" srcId="{3A898A27-6837-4BE1-80A5-1D63846C23EB}" destId="{A35EA195-4152-40E9-84A1-465C6B35F0CB}" srcOrd="2" destOrd="0" presId="urn:microsoft.com/office/officeart/2005/8/layout/orgChart1"/>
    <dgm:cxn modelId="{0D299491-1E66-4BFA-B208-CC18FF7A7005}" type="presParOf" srcId="{5571D11D-DC07-4234-BE9A-A85AE41CEB5C}" destId="{AE041F0B-84B5-4458-8BD4-0D8E8149D8BE}" srcOrd="2" destOrd="0" presId="urn:microsoft.com/office/officeart/2005/8/layout/orgChart1"/>
    <dgm:cxn modelId="{C00C3FCD-EB29-4E9E-862C-5E71882B0935}" type="presParOf" srcId="{AFB5D59F-8B3C-4215-A06D-6BE58F16B6A9}" destId="{903CDAC7-57F2-4833-9C48-0C1D5EAD2783}" srcOrd="2" destOrd="0" presId="urn:microsoft.com/office/officeart/2005/8/layout/orgChart1"/>
    <dgm:cxn modelId="{EA535869-C01A-40AC-BAAC-37A15E450F55}" type="presParOf" srcId="{903CDAC7-57F2-4833-9C48-0C1D5EAD2783}" destId="{2798E6B8-2775-40E8-8518-1FFDF6FB12B6}" srcOrd="0" destOrd="0" presId="urn:microsoft.com/office/officeart/2005/8/layout/orgChart1"/>
    <dgm:cxn modelId="{0980B0D3-1CC7-465E-803A-6DBCA51470F6}" type="presParOf" srcId="{903CDAC7-57F2-4833-9C48-0C1D5EAD2783}" destId="{9ACD3B27-6873-47B6-A680-BABBB784EBA8}" srcOrd="1" destOrd="0" presId="urn:microsoft.com/office/officeart/2005/8/layout/orgChart1"/>
    <dgm:cxn modelId="{282A3CBC-5FB8-4890-B8EE-E4AD4BAE709E}" type="presParOf" srcId="{9ACD3B27-6873-47B6-A680-BABBB784EBA8}" destId="{C305500B-40CC-4D7B-9D4A-7B925C292756}" srcOrd="0" destOrd="0" presId="urn:microsoft.com/office/officeart/2005/8/layout/orgChart1"/>
    <dgm:cxn modelId="{BBE06425-A588-4B96-BC99-3E0637B04C45}" type="presParOf" srcId="{C305500B-40CC-4D7B-9D4A-7B925C292756}" destId="{4C1AA840-DA62-458F-BD81-48B114B07D3A}" srcOrd="0" destOrd="0" presId="urn:microsoft.com/office/officeart/2005/8/layout/orgChart1"/>
    <dgm:cxn modelId="{784E46C5-8E12-4828-9F66-790E7D33056C}" type="presParOf" srcId="{C305500B-40CC-4D7B-9D4A-7B925C292756}" destId="{70759B30-D3E0-4183-89CD-AAABC5A1B411}" srcOrd="1" destOrd="0" presId="urn:microsoft.com/office/officeart/2005/8/layout/orgChart1"/>
    <dgm:cxn modelId="{7D54830E-0EE7-409B-8DA7-48E5AE310649}" type="presParOf" srcId="{9ACD3B27-6873-47B6-A680-BABBB784EBA8}" destId="{9EDB7453-A693-424C-A5A5-3A7CC88D084D}" srcOrd="1" destOrd="0" presId="urn:microsoft.com/office/officeart/2005/8/layout/orgChart1"/>
    <dgm:cxn modelId="{BA26286A-E3A8-4D1D-9A01-5DD220EAFCF3}" type="presParOf" srcId="{9ACD3B27-6873-47B6-A680-BABBB784EBA8}" destId="{4C2CA721-04BF-426F-B3F7-992B702978F7}"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5136</Words>
  <Characters>29276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vidhya chandran</dc:creator>
  <cp:lastModifiedBy>Arun Samprathi</cp:lastModifiedBy>
  <cp:revision>2</cp:revision>
  <dcterms:created xsi:type="dcterms:W3CDTF">2026-02-26T17:19:00Z</dcterms:created>
  <dcterms:modified xsi:type="dcterms:W3CDTF">2026-02-26T17:19:00Z</dcterms:modified>
</cp:coreProperties>
</file>